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C6" w:rsidRPr="00BD04EB" w:rsidRDefault="00304CC6" w:rsidP="00304CC6">
      <w:pPr>
        <w:tabs>
          <w:tab w:val="left" w:pos="2637"/>
        </w:tabs>
        <w:spacing w:line="360" w:lineRule="auto"/>
        <w:jc w:val="center"/>
        <w:rPr>
          <w:rFonts w:ascii="Simplified Arabic" w:hAnsi="Simplified Arabic"/>
          <w:b/>
          <w:bCs/>
          <w:sz w:val="28"/>
          <w:rtl/>
        </w:rPr>
      </w:pPr>
      <w:bookmarkStart w:id="0" w:name="_GoBack"/>
      <w:r>
        <w:rPr>
          <w:rFonts w:ascii="Simplified Arabic" w:hAnsi="Simplified Arabic" w:hint="cs"/>
          <w:b/>
          <w:bCs/>
          <w:sz w:val="28"/>
          <w:rtl/>
        </w:rPr>
        <w:t>لمحة حول أحدث النتائج و</w:t>
      </w:r>
      <w:r w:rsidRPr="00BD04EB">
        <w:rPr>
          <w:rFonts w:ascii="Simplified Arabic" w:hAnsi="Simplified Arabic"/>
          <w:b/>
          <w:bCs/>
          <w:sz w:val="28"/>
          <w:rtl/>
        </w:rPr>
        <w:t>تَوصيات دِراسة وَاقعْ عمليَّة العَرض والطَّلب على التَّخصُّصات العلميَّة في الخِدمة المدنيـــَّـــة</w:t>
      </w:r>
    </w:p>
    <w:bookmarkEnd w:id="0"/>
    <w:p w:rsidR="00304CC6" w:rsidRDefault="00304CC6" w:rsidP="00304CC6">
      <w:pPr>
        <w:tabs>
          <w:tab w:val="left" w:pos="2637"/>
        </w:tabs>
        <w:spacing w:line="360" w:lineRule="auto"/>
        <w:jc w:val="center"/>
        <w:rPr>
          <w:rFonts w:ascii="Simplified Arabic" w:hAnsi="Simplified Arabic"/>
          <w:b/>
          <w:bCs/>
          <w:sz w:val="28"/>
          <w:rtl/>
        </w:rPr>
      </w:pPr>
      <w:r w:rsidRPr="00BD04EB">
        <w:rPr>
          <w:rFonts w:ascii="Simplified Arabic" w:hAnsi="Simplified Arabic"/>
          <w:b/>
          <w:bCs/>
          <w:sz w:val="28"/>
          <w:rtl/>
        </w:rPr>
        <w:t xml:space="preserve"> لحملة المُؤهَّل الجامعي والدُّبلوم المُتوسِّط 2016/2017</w:t>
      </w:r>
    </w:p>
    <w:p w:rsidR="00304CC6" w:rsidRDefault="00304CC6" w:rsidP="00304CC6">
      <w:pPr>
        <w:tabs>
          <w:tab w:val="left" w:pos="2637"/>
        </w:tabs>
        <w:spacing w:line="360" w:lineRule="auto"/>
        <w:jc w:val="center"/>
        <w:rPr>
          <w:rFonts w:ascii="Simplified Arabic" w:hAnsi="Simplified Arabic"/>
          <w:b/>
          <w:bCs/>
          <w:sz w:val="28"/>
          <w:rtl/>
        </w:rPr>
      </w:pPr>
    </w:p>
    <w:p w:rsidR="00304CC6" w:rsidRDefault="00304CC6" w:rsidP="00304CC6">
      <w:pPr>
        <w:pStyle w:val="ListParagraph"/>
        <w:spacing w:line="360" w:lineRule="auto"/>
        <w:ind w:left="-244"/>
        <w:jc w:val="both"/>
        <w:rPr>
          <w:rFonts w:ascii="Arial" w:hAnsi="Arial"/>
          <w:sz w:val="28"/>
          <w:szCs w:val="28"/>
          <w:rtl/>
        </w:rPr>
      </w:pPr>
      <w:r>
        <w:rPr>
          <w:rFonts w:ascii="Arial" w:hAnsi="Arial" w:hint="cs"/>
          <w:sz w:val="28"/>
          <w:szCs w:val="28"/>
          <w:rtl/>
        </w:rPr>
        <w:t xml:space="preserve">بالنظر إلى أحدث النتائج والانعكاسات المترتبة </w:t>
      </w:r>
      <w:proofErr w:type="gramStart"/>
      <w:r>
        <w:rPr>
          <w:rFonts w:ascii="Arial" w:hAnsi="Arial" w:hint="cs"/>
          <w:sz w:val="28"/>
          <w:szCs w:val="28"/>
          <w:rtl/>
        </w:rPr>
        <w:t xml:space="preserve">على  </w:t>
      </w:r>
      <w:r w:rsidRPr="00E32727">
        <w:rPr>
          <w:rFonts w:ascii="Arial" w:hAnsi="Arial"/>
          <w:sz w:val="28"/>
          <w:szCs w:val="28"/>
          <w:rtl/>
        </w:rPr>
        <w:t>تنفيذ</w:t>
      </w:r>
      <w:proofErr w:type="gramEnd"/>
      <w:r w:rsidRPr="00E32727">
        <w:rPr>
          <w:rFonts w:ascii="Arial" w:hAnsi="Arial"/>
          <w:sz w:val="28"/>
          <w:szCs w:val="28"/>
          <w:rtl/>
        </w:rPr>
        <w:t xml:space="preserve"> توصيات لجنة دراسة التخصصات الراكدة والمشبعة</w:t>
      </w:r>
      <w:r>
        <w:rPr>
          <w:rFonts w:ascii="Arial" w:hAnsi="Arial" w:hint="cs"/>
          <w:sz w:val="28"/>
          <w:szCs w:val="28"/>
          <w:rtl/>
        </w:rPr>
        <w:t xml:space="preserve"> المشكلة برئاسة عطوفة امين عام وزارة التعليم العالي والبحث العلمي وتحديدا في جانب التعليم العالي وبمتابعة وجهود ملحوظة ممثلة بوزارة التعليم العالي والبحث العلمي ومجلس التعليم العالي أبرزها:</w:t>
      </w:r>
    </w:p>
    <w:p w:rsidR="00304CC6" w:rsidRDefault="00304CC6" w:rsidP="00304CC6">
      <w:pPr>
        <w:pStyle w:val="ListParagraph"/>
        <w:spacing w:line="360" w:lineRule="auto"/>
        <w:ind w:left="-244"/>
        <w:jc w:val="both"/>
        <w:rPr>
          <w:rFonts w:ascii="Arial" w:hAnsi="Arial"/>
          <w:sz w:val="28"/>
          <w:szCs w:val="28"/>
          <w:rtl/>
        </w:rPr>
      </w:pPr>
    </w:p>
    <w:p w:rsidR="00304CC6" w:rsidRDefault="00304CC6" w:rsidP="00304CC6">
      <w:pPr>
        <w:pStyle w:val="ListParagraph"/>
        <w:numPr>
          <w:ilvl w:val="0"/>
          <w:numId w:val="7"/>
        </w:numPr>
        <w:spacing w:line="360" w:lineRule="auto"/>
        <w:jc w:val="both"/>
        <w:rPr>
          <w:rFonts w:ascii="Simplified Arabic" w:hAnsi="Simplified Arabic" w:cs="Simplified Arabic"/>
          <w:sz w:val="28"/>
          <w:szCs w:val="28"/>
        </w:rPr>
      </w:pPr>
      <w:r w:rsidRPr="00E32727">
        <w:rPr>
          <w:rFonts w:ascii="Arial" w:hAnsi="Arial"/>
          <w:sz w:val="28"/>
          <w:szCs w:val="28"/>
          <w:rtl/>
        </w:rPr>
        <w:t xml:space="preserve">وقف استحداث اي تخصص جديد من التخصصات </w:t>
      </w:r>
      <w:r>
        <w:rPr>
          <w:rFonts w:ascii="Arial" w:hAnsi="Arial" w:hint="cs"/>
          <w:sz w:val="28"/>
          <w:szCs w:val="28"/>
          <w:rtl/>
        </w:rPr>
        <w:t>المصنفة ب</w:t>
      </w:r>
      <w:r w:rsidRPr="00E32727">
        <w:rPr>
          <w:rFonts w:ascii="Arial" w:hAnsi="Arial"/>
          <w:sz w:val="28"/>
          <w:szCs w:val="28"/>
          <w:rtl/>
        </w:rPr>
        <w:t xml:space="preserve">المشبعة والراكدة وتخفيض القبول في تلك التخصصات </w:t>
      </w:r>
      <w:proofErr w:type="spellStart"/>
      <w:r w:rsidRPr="00E32727">
        <w:rPr>
          <w:rFonts w:ascii="Arial" w:hAnsi="Arial"/>
          <w:sz w:val="28"/>
          <w:szCs w:val="28"/>
          <w:rtl/>
        </w:rPr>
        <w:t>بنسة</w:t>
      </w:r>
      <w:proofErr w:type="spellEnd"/>
      <w:r w:rsidRPr="00E32727">
        <w:rPr>
          <w:rFonts w:ascii="Arial" w:hAnsi="Arial"/>
          <w:sz w:val="28"/>
          <w:szCs w:val="28"/>
          <w:rtl/>
        </w:rPr>
        <w:t xml:space="preserve"> 10 بالمئة سنويا ولمدة خمس سنوات ابتداء من الدورة الشتوية 2016 -2017</w:t>
      </w:r>
      <w:r>
        <w:rPr>
          <w:rFonts w:ascii="Simplified Arabic" w:hAnsi="Simplified Arabic" w:cs="Simplified Arabic" w:hint="cs"/>
          <w:sz w:val="28"/>
          <w:szCs w:val="28"/>
          <w:rtl/>
        </w:rPr>
        <w:t>.</w:t>
      </w:r>
    </w:p>
    <w:p w:rsidR="00304CC6" w:rsidRDefault="00304CC6" w:rsidP="00304CC6">
      <w:pPr>
        <w:pStyle w:val="ListParagraph"/>
        <w:numPr>
          <w:ilvl w:val="0"/>
          <w:numId w:val="7"/>
        </w:numPr>
        <w:spacing w:line="360" w:lineRule="auto"/>
        <w:jc w:val="both"/>
        <w:rPr>
          <w:rFonts w:ascii="Simplified Arabic" w:hAnsi="Simplified Arabic" w:cs="Simplified Arabic"/>
          <w:sz w:val="28"/>
          <w:szCs w:val="28"/>
        </w:rPr>
      </w:pPr>
      <w:r w:rsidRPr="00E32727">
        <w:rPr>
          <w:rFonts w:ascii="Arial" w:hAnsi="Arial"/>
          <w:sz w:val="28"/>
          <w:szCs w:val="28"/>
          <w:rtl/>
        </w:rPr>
        <w:t xml:space="preserve">استحداث مديرية للتعليم التقني في الوزارة مهمتها متابعة تنفيذ سياسات التعليم التقني في مؤسسات التعليم العالي والبدء بتقليص نسبة الطلبة </w:t>
      </w:r>
      <w:proofErr w:type="spellStart"/>
      <w:r w:rsidRPr="00E32727">
        <w:rPr>
          <w:rFonts w:ascii="Arial" w:hAnsi="Arial"/>
          <w:sz w:val="28"/>
          <w:szCs w:val="28"/>
          <w:rtl/>
        </w:rPr>
        <w:t>المجسرين</w:t>
      </w:r>
      <w:proofErr w:type="spellEnd"/>
      <w:r w:rsidRPr="00E32727">
        <w:rPr>
          <w:rFonts w:ascii="Arial" w:hAnsi="Arial"/>
          <w:sz w:val="28"/>
          <w:szCs w:val="28"/>
          <w:rtl/>
        </w:rPr>
        <w:t xml:space="preserve"> من 20 بالمئة الى 5 بالمئة خلال الأعوام الثلاثة المقبلة تماشيا مع سياسات التعليم التقني</w:t>
      </w:r>
    </w:p>
    <w:p w:rsidR="00304CC6" w:rsidRDefault="00304CC6" w:rsidP="00304CC6">
      <w:pPr>
        <w:pStyle w:val="ListParagraph"/>
        <w:numPr>
          <w:ilvl w:val="0"/>
          <w:numId w:val="7"/>
        </w:numPr>
        <w:spacing w:line="360" w:lineRule="auto"/>
        <w:jc w:val="both"/>
        <w:rPr>
          <w:rFonts w:ascii="Simplified Arabic" w:hAnsi="Simplified Arabic" w:cs="Simplified Arabic"/>
          <w:sz w:val="28"/>
          <w:szCs w:val="28"/>
        </w:rPr>
      </w:pPr>
      <w:r>
        <w:rPr>
          <w:rFonts w:ascii="Arial" w:hAnsi="Arial" w:hint="cs"/>
          <w:sz w:val="28"/>
          <w:szCs w:val="28"/>
          <w:rtl/>
        </w:rPr>
        <w:t>ادخال بعض ال</w:t>
      </w:r>
      <w:r w:rsidRPr="00E32727">
        <w:rPr>
          <w:rFonts w:ascii="Arial" w:hAnsi="Arial"/>
          <w:sz w:val="28"/>
          <w:szCs w:val="28"/>
          <w:rtl/>
        </w:rPr>
        <w:t>تعديل</w:t>
      </w:r>
      <w:r>
        <w:rPr>
          <w:rFonts w:ascii="Arial" w:hAnsi="Arial" w:hint="cs"/>
          <w:sz w:val="28"/>
          <w:szCs w:val="28"/>
          <w:rtl/>
        </w:rPr>
        <w:t xml:space="preserve">ات </w:t>
      </w:r>
      <w:proofErr w:type="gramStart"/>
      <w:r>
        <w:rPr>
          <w:rFonts w:ascii="Arial" w:hAnsi="Arial" w:hint="cs"/>
          <w:sz w:val="28"/>
          <w:szCs w:val="28"/>
          <w:rtl/>
        </w:rPr>
        <w:t xml:space="preserve">على </w:t>
      </w:r>
      <w:r w:rsidRPr="00E32727">
        <w:rPr>
          <w:rFonts w:ascii="Arial" w:hAnsi="Arial"/>
          <w:sz w:val="28"/>
          <w:szCs w:val="28"/>
          <w:rtl/>
        </w:rPr>
        <w:t xml:space="preserve"> نظام</w:t>
      </w:r>
      <w:proofErr w:type="gramEnd"/>
      <w:r w:rsidRPr="00E32727">
        <w:rPr>
          <w:rFonts w:ascii="Arial" w:hAnsi="Arial"/>
          <w:sz w:val="28"/>
          <w:szCs w:val="28"/>
          <w:rtl/>
        </w:rPr>
        <w:t xml:space="preserve"> الخدمة المدنية لتقديم امتيازات لخريجي الدبلوم </w:t>
      </w:r>
      <w:proofErr w:type="spellStart"/>
      <w:r w:rsidRPr="00E32727">
        <w:rPr>
          <w:rFonts w:ascii="Arial" w:hAnsi="Arial"/>
          <w:sz w:val="28"/>
          <w:szCs w:val="28"/>
          <w:rtl/>
        </w:rPr>
        <w:t>الفني</w:t>
      </w:r>
      <w:r>
        <w:rPr>
          <w:rFonts w:ascii="Arial" w:hAnsi="Arial" w:hint="cs"/>
          <w:sz w:val="28"/>
          <w:szCs w:val="28"/>
          <w:rtl/>
        </w:rPr>
        <w:t>للطلبة</w:t>
      </w:r>
      <w:proofErr w:type="spellEnd"/>
      <w:r>
        <w:rPr>
          <w:rFonts w:ascii="Arial" w:hAnsi="Arial" w:hint="cs"/>
          <w:sz w:val="28"/>
          <w:szCs w:val="28"/>
          <w:rtl/>
        </w:rPr>
        <w:t xml:space="preserve"> الذين ينهون مرحلة الدراسة الثانوية ولم يتمكنوا من اجتياز امتحان الثانوية العامة، حيث صدر نظام الخدمة المدنية المعدل رقم (42) لعام 2017 وتضمن اعتبار من يجتاز الدبلوم الفني ضمن وظائف الفئة الثانية واعطي راتب اعلى من راتب الحاصل على الدبلوم الشامل في التخصصات الانسانية لتشجيع الطلبة للتوجه نحو التخصصات الفنية</w:t>
      </w:r>
      <w:r>
        <w:rPr>
          <w:rFonts w:ascii="Simplified Arabic" w:hAnsi="Simplified Arabic" w:cs="Simplified Arabic" w:hint="cs"/>
          <w:sz w:val="28"/>
          <w:szCs w:val="28"/>
          <w:rtl/>
        </w:rPr>
        <w:t>.</w:t>
      </w:r>
    </w:p>
    <w:p w:rsidR="00304CC6" w:rsidRDefault="00304CC6" w:rsidP="00304CC6">
      <w:pPr>
        <w:pStyle w:val="ListParagraph"/>
        <w:numPr>
          <w:ilvl w:val="0"/>
          <w:numId w:val="7"/>
        </w:numPr>
        <w:spacing w:line="360" w:lineRule="auto"/>
        <w:jc w:val="both"/>
        <w:rPr>
          <w:rFonts w:ascii="Simplified Arabic" w:hAnsi="Simplified Arabic" w:cs="Simplified Arabic"/>
          <w:sz w:val="28"/>
          <w:szCs w:val="28"/>
        </w:rPr>
      </w:pPr>
      <w:r w:rsidRPr="00E32727">
        <w:rPr>
          <w:rFonts w:ascii="Arial" w:hAnsi="Arial"/>
          <w:sz w:val="28"/>
          <w:szCs w:val="28"/>
          <w:rtl/>
        </w:rPr>
        <w:t xml:space="preserve">تضمين التعليم التقني لمستوى الدبلوم في </w:t>
      </w:r>
      <w:proofErr w:type="gramStart"/>
      <w:r w:rsidRPr="00E32727">
        <w:rPr>
          <w:rFonts w:ascii="Arial" w:hAnsi="Arial"/>
          <w:sz w:val="28"/>
          <w:szCs w:val="28"/>
          <w:rtl/>
        </w:rPr>
        <w:t>الاطار</w:t>
      </w:r>
      <w:proofErr w:type="gramEnd"/>
      <w:r w:rsidRPr="00E32727">
        <w:rPr>
          <w:rFonts w:ascii="Arial" w:hAnsi="Arial"/>
          <w:sz w:val="28"/>
          <w:szCs w:val="28"/>
          <w:rtl/>
        </w:rPr>
        <w:t xml:space="preserve"> العام للمؤهلات الوطنية</w:t>
      </w:r>
      <w:r>
        <w:rPr>
          <w:rFonts w:ascii="Simplified Arabic" w:hAnsi="Simplified Arabic" w:cs="Simplified Arabic" w:hint="cs"/>
          <w:sz w:val="28"/>
          <w:szCs w:val="28"/>
          <w:rtl/>
        </w:rPr>
        <w:t>.</w:t>
      </w:r>
    </w:p>
    <w:p w:rsidR="00304CC6" w:rsidRPr="00C94C50" w:rsidRDefault="00304CC6" w:rsidP="00304CC6">
      <w:pPr>
        <w:pStyle w:val="ListParagraph"/>
        <w:numPr>
          <w:ilvl w:val="0"/>
          <w:numId w:val="7"/>
        </w:numPr>
        <w:spacing w:line="360" w:lineRule="auto"/>
        <w:jc w:val="both"/>
        <w:rPr>
          <w:rFonts w:ascii="Simplified Arabic" w:hAnsi="Simplified Arabic" w:cs="Simplified Arabic"/>
          <w:sz w:val="28"/>
          <w:szCs w:val="28"/>
        </w:rPr>
      </w:pPr>
      <w:r w:rsidRPr="00E32727">
        <w:rPr>
          <w:rFonts w:ascii="Arial" w:hAnsi="Arial"/>
          <w:sz w:val="28"/>
          <w:szCs w:val="28"/>
          <w:rtl/>
        </w:rPr>
        <w:t xml:space="preserve">ترخيص انشاء الكليات الجامعية المتوسطة التقنية والصحية </w:t>
      </w:r>
      <w:r>
        <w:rPr>
          <w:rFonts w:ascii="Arial" w:hAnsi="Arial" w:hint="cs"/>
          <w:sz w:val="28"/>
          <w:szCs w:val="28"/>
          <w:rtl/>
        </w:rPr>
        <w:t>ب</w:t>
      </w:r>
      <w:r w:rsidRPr="00E32727">
        <w:rPr>
          <w:rFonts w:ascii="Arial" w:hAnsi="Arial"/>
          <w:sz w:val="28"/>
          <w:szCs w:val="28"/>
          <w:rtl/>
        </w:rPr>
        <w:t xml:space="preserve">الشراكة مع القطاع الخاص </w:t>
      </w:r>
      <w:r>
        <w:rPr>
          <w:rFonts w:ascii="Arial" w:hAnsi="Arial" w:hint="cs"/>
          <w:sz w:val="28"/>
          <w:szCs w:val="28"/>
          <w:rtl/>
        </w:rPr>
        <w:t>من خلال</w:t>
      </w:r>
      <w:r w:rsidRPr="00E32727">
        <w:rPr>
          <w:rFonts w:ascii="Arial" w:hAnsi="Arial"/>
          <w:sz w:val="28"/>
          <w:szCs w:val="28"/>
          <w:rtl/>
        </w:rPr>
        <w:t xml:space="preserve"> الاعلان عن تقديم الطلبات من القطاع الخاص </w:t>
      </w:r>
      <w:proofErr w:type="spellStart"/>
      <w:r w:rsidRPr="00E32727">
        <w:rPr>
          <w:rFonts w:ascii="Arial" w:hAnsi="Arial"/>
          <w:sz w:val="28"/>
          <w:szCs w:val="28"/>
          <w:rtl/>
        </w:rPr>
        <w:t>لانشاء</w:t>
      </w:r>
      <w:proofErr w:type="spellEnd"/>
      <w:r w:rsidRPr="00E32727">
        <w:rPr>
          <w:rFonts w:ascii="Arial" w:hAnsi="Arial"/>
          <w:sz w:val="28"/>
          <w:szCs w:val="28"/>
          <w:rtl/>
        </w:rPr>
        <w:t xml:space="preserve"> كليات تقنية والاعلان عن تقديم الطلبات من القطاع الخاص </w:t>
      </w:r>
      <w:proofErr w:type="spellStart"/>
      <w:r w:rsidRPr="00E32727">
        <w:rPr>
          <w:rFonts w:ascii="Arial" w:hAnsi="Arial"/>
          <w:sz w:val="28"/>
          <w:szCs w:val="28"/>
          <w:rtl/>
        </w:rPr>
        <w:t>لانشاء</w:t>
      </w:r>
      <w:proofErr w:type="spellEnd"/>
      <w:r w:rsidRPr="00E32727">
        <w:rPr>
          <w:rFonts w:ascii="Arial" w:hAnsi="Arial"/>
          <w:sz w:val="28"/>
          <w:szCs w:val="28"/>
          <w:rtl/>
        </w:rPr>
        <w:t xml:space="preserve"> جامعة طبية خاصة </w:t>
      </w:r>
      <w:r>
        <w:rPr>
          <w:rFonts w:ascii="Arial" w:hAnsi="Arial" w:hint="cs"/>
          <w:sz w:val="28"/>
          <w:szCs w:val="28"/>
          <w:rtl/>
        </w:rPr>
        <w:t>وتضمن</w:t>
      </w:r>
      <w:r w:rsidRPr="00E32727">
        <w:rPr>
          <w:rFonts w:ascii="Arial" w:hAnsi="Arial"/>
          <w:sz w:val="28"/>
          <w:szCs w:val="28"/>
          <w:rtl/>
        </w:rPr>
        <w:t xml:space="preserve"> مشروع قانون </w:t>
      </w:r>
      <w:r w:rsidRPr="00E32727">
        <w:rPr>
          <w:rFonts w:ascii="Arial" w:hAnsi="Arial"/>
          <w:sz w:val="28"/>
          <w:szCs w:val="28"/>
          <w:rtl/>
        </w:rPr>
        <w:lastRenderedPageBreak/>
        <w:t>التعليم العالي ومشروع الجامعات الاردنية لسنة 2017 اشراك القطاع الخاص في مجلس التعليم العالي ومجالس امناء الجامعات</w:t>
      </w:r>
      <w:r>
        <w:rPr>
          <w:rFonts w:ascii="Arial" w:hAnsi="Arial" w:hint="cs"/>
          <w:sz w:val="28"/>
          <w:szCs w:val="28"/>
          <w:rtl/>
        </w:rPr>
        <w:t>.</w:t>
      </w:r>
    </w:p>
    <w:p w:rsidR="00304CC6" w:rsidRDefault="00304CC6" w:rsidP="00304CC6">
      <w:pPr>
        <w:pStyle w:val="ListParagraph"/>
        <w:numPr>
          <w:ilvl w:val="0"/>
          <w:numId w:val="7"/>
        </w:numPr>
        <w:spacing w:line="360" w:lineRule="auto"/>
        <w:jc w:val="both"/>
        <w:rPr>
          <w:rFonts w:ascii="Simplified Arabic" w:hAnsi="Simplified Arabic" w:cs="Simplified Arabic"/>
          <w:sz w:val="28"/>
          <w:szCs w:val="28"/>
        </w:rPr>
      </w:pPr>
      <w:r w:rsidRPr="00C94C50">
        <w:rPr>
          <w:rFonts w:ascii="Arial" w:hAnsi="Arial"/>
          <w:sz w:val="28"/>
          <w:szCs w:val="28"/>
          <w:rtl/>
        </w:rPr>
        <w:t>دعم الجهود النوعية لوزارة التعليم العالي والبحث العلمي ضمن سعيها في مجال السياسة العامة للتعليم العالي في الاردن نحو ضمان توفير تعليم عال منصف وملائم وعالي الجودة وبتكاليف مناسبة بحلول عام 2025، في ظل الأهداف ال</w:t>
      </w:r>
      <w:r w:rsidRPr="00C94C50">
        <w:rPr>
          <w:rFonts w:ascii="Simplified Arabic" w:hAnsi="Simplified Arabic" w:cs="Simplified Arabic"/>
          <w:sz w:val="28"/>
          <w:szCs w:val="28"/>
          <w:rtl/>
        </w:rPr>
        <w:t xml:space="preserve">تي </w:t>
      </w:r>
      <w:proofErr w:type="spellStart"/>
      <w:r w:rsidRPr="00C94C50">
        <w:rPr>
          <w:rFonts w:ascii="Simplified Arabic" w:hAnsi="Simplified Arabic" w:cs="Simplified Arabic"/>
          <w:sz w:val="28"/>
          <w:szCs w:val="28"/>
          <w:rtl/>
        </w:rPr>
        <w:t>تضمنتهاالاستراتيجية</w:t>
      </w:r>
      <w:proofErr w:type="spellEnd"/>
      <w:r w:rsidRPr="00C94C50">
        <w:rPr>
          <w:rFonts w:ascii="Simplified Arabic" w:hAnsi="Simplified Arabic" w:cs="Simplified Arabic"/>
          <w:sz w:val="28"/>
          <w:szCs w:val="28"/>
          <w:rtl/>
        </w:rPr>
        <w:t xml:space="preserve"> الوطنية للموارد البشرية" والتي تلخصت </w:t>
      </w:r>
      <w:proofErr w:type="gramStart"/>
      <w:r w:rsidRPr="00C94C50">
        <w:rPr>
          <w:rFonts w:ascii="Simplified Arabic" w:hAnsi="Simplified Arabic" w:cs="Simplified Arabic"/>
          <w:sz w:val="28"/>
          <w:szCs w:val="28"/>
          <w:rtl/>
        </w:rPr>
        <w:t>في :</w:t>
      </w:r>
      <w:proofErr w:type="gramEnd"/>
    </w:p>
    <w:p w:rsidR="00304CC6" w:rsidRDefault="00304CC6" w:rsidP="00304CC6">
      <w:pPr>
        <w:pStyle w:val="ListParagraph"/>
        <w:numPr>
          <w:ilvl w:val="0"/>
          <w:numId w:val="9"/>
        </w:numPr>
        <w:spacing w:line="360" w:lineRule="auto"/>
        <w:jc w:val="both"/>
        <w:rPr>
          <w:rFonts w:ascii="Simplified Arabic" w:hAnsi="Simplified Arabic" w:cs="Simplified Arabic"/>
          <w:sz w:val="28"/>
          <w:szCs w:val="28"/>
        </w:rPr>
      </w:pPr>
      <w:r w:rsidRPr="00C94C50">
        <w:rPr>
          <w:rFonts w:ascii="Simplified Arabic" w:hAnsi="Simplified Arabic" w:cs="Simplified Arabic"/>
          <w:sz w:val="28"/>
          <w:szCs w:val="28"/>
          <w:rtl/>
        </w:rPr>
        <w:t>تحسين مدخلات الجامعات من الطلبة من خلال فرص عادلة في قبول الطلبة وتوسيع دعمهم ماليا وايجاد نظام قبول موحد مبني على الجدارة، وتنظيم الاستثناءات والبرنامج الموازي، والسنة التحضيرية في التخصصات الطبية والهندسية، وما يتعلق بالإرشادات الفاعلة للطلبة لتوجيههم نحو التخصصات المناسبة</w:t>
      </w:r>
      <w:r>
        <w:rPr>
          <w:rFonts w:ascii="Simplified Arabic" w:hAnsi="Simplified Arabic" w:cs="Simplified Arabic" w:hint="cs"/>
          <w:sz w:val="28"/>
          <w:szCs w:val="28"/>
          <w:rtl/>
        </w:rPr>
        <w:t>.</w:t>
      </w:r>
    </w:p>
    <w:p w:rsidR="00304CC6" w:rsidRDefault="00304CC6" w:rsidP="00304CC6">
      <w:pPr>
        <w:pStyle w:val="ListParagraph"/>
        <w:numPr>
          <w:ilvl w:val="0"/>
          <w:numId w:val="9"/>
        </w:numPr>
        <w:spacing w:line="360" w:lineRule="auto"/>
        <w:jc w:val="both"/>
        <w:rPr>
          <w:rFonts w:ascii="Simplified Arabic" w:hAnsi="Simplified Arabic" w:cs="Simplified Arabic"/>
          <w:sz w:val="28"/>
          <w:szCs w:val="28"/>
        </w:rPr>
      </w:pPr>
      <w:r w:rsidRPr="00CD7A13">
        <w:rPr>
          <w:rFonts w:ascii="Simplified Arabic" w:hAnsi="Simplified Arabic" w:cs="Simplified Arabic"/>
          <w:sz w:val="28"/>
          <w:szCs w:val="28"/>
          <w:rtl/>
        </w:rPr>
        <w:t>توسيع قاعدة الدعم المالي للطلبة غير المقتدرين، وتحقيق الجودة في التدريس والبحوث العلمية لتصل لأفضل المستويات العالمية من خلال تحقيق الاعتماد في جميع البرامج المهنية، واستبدال التخصصات الراكدة والمشبعة في السوق بأخرى مطلوبة، ورفع كفاءة الكوادر التدريسية الى جانب نظام مزاولة المهنة، ومراقبة ومتابعة جودة التدريس عبر تقارير مختصة، والعمل على تهيئة بيئة جامعية محفزة على التميز والابتكار.</w:t>
      </w:r>
    </w:p>
    <w:p w:rsidR="00304CC6" w:rsidRDefault="00304CC6" w:rsidP="00304CC6">
      <w:pPr>
        <w:pStyle w:val="ListParagraph"/>
        <w:numPr>
          <w:ilvl w:val="0"/>
          <w:numId w:val="9"/>
        </w:numPr>
        <w:spacing w:line="360" w:lineRule="auto"/>
        <w:jc w:val="both"/>
        <w:rPr>
          <w:rFonts w:ascii="Simplified Arabic" w:hAnsi="Simplified Arabic" w:cs="Simplified Arabic"/>
          <w:sz w:val="28"/>
          <w:szCs w:val="28"/>
        </w:rPr>
      </w:pPr>
      <w:r w:rsidRPr="00CD7A13">
        <w:rPr>
          <w:rFonts w:ascii="Simplified Arabic" w:hAnsi="Simplified Arabic" w:cs="Simplified Arabic"/>
          <w:sz w:val="28"/>
          <w:szCs w:val="28"/>
          <w:rtl/>
        </w:rPr>
        <w:t>انشاء صندوق للابتكار والتطوير او تطوير صندوق دعم البحث العلمي القائم ليقوم بذلك وتطوير البنية التحتية ودعم استخدام التكنولوجيا الحديثة ومصادر التعليم المفتوحة.</w:t>
      </w:r>
    </w:p>
    <w:p w:rsidR="00304CC6" w:rsidRPr="00CD7A13" w:rsidRDefault="00304CC6" w:rsidP="00304CC6">
      <w:pPr>
        <w:pStyle w:val="ListParagraph"/>
        <w:numPr>
          <w:ilvl w:val="0"/>
          <w:numId w:val="9"/>
        </w:numPr>
        <w:spacing w:line="360" w:lineRule="auto"/>
        <w:jc w:val="both"/>
        <w:rPr>
          <w:rFonts w:ascii="Simplified Arabic" w:hAnsi="Simplified Arabic" w:cs="Simplified Arabic"/>
          <w:sz w:val="28"/>
          <w:szCs w:val="28"/>
          <w:rtl/>
        </w:rPr>
      </w:pPr>
      <w:r w:rsidRPr="00CD7A13">
        <w:rPr>
          <w:rFonts w:ascii="Simplified Arabic" w:hAnsi="Simplified Arabic" w:cs="Simplified Arabic"/>
          <w:sz w:val="28"/>
          <w:szCs w:val="28"/>
          <w:rtl/>
        </w:rPr>
        <w:lastRenderedPageBreak/>
        <w:t>تحقيق الثقة بين القطاعات المختلفة والجامعات والتركيز على بناء ثقة المجتمع واصحاب العمل في مخرجات التعليم العالي لتشجيعهم على التطوير.</w:t>
      </w:r>
    </w:p>
    <w:p w:rsidR="00304CC6" w:rsidRPr="00E32727" w:rsidRDefault="00304CC6" w:rsidP="00304CC6">
      <w:pPr>
        <w:pStyle w:val="ListParagraph"/>
        <w:numPr>
          <w:ilvl w:val="0"/>
          <w:numId w:val="10"/>
        </w:numPr>
        <w:spacing w:line="360" w:lineRule="auto"/>
        <w:ind w:left="35" w:firstLine="0"/>
        <w:jc w:val="both"/>
        <w:rPr>
          <w:rFonts w:ascii="Simplified Arabic" w:hAnsi="Simplified Arabic" w:cs="Simplified Arabic"/>
          <w:sz w:val="28"/>
          <w:szCs w:val="28"/>
          <w:rtl/>
        </w:rPr>
      </w:pPr>
      <w:r w:rsidRPr="00E32727">
        <w:rPr>
          <w:rFonts w:ascii="Simplified Arabic" w:hAnsi="Simplified Arabic" w:cs="Simplified Arabic"/>
          <w:sz w:val="28"/>
          <w:szCs w:val="28"/>
          <w:rtl/>
        </w:rPr>
        <w:t xml:space="preserve">تم تخصيص مقاعد اضافية للمحافظات والالوية لتخصصي الطب وطب الاسنان واعادة تصميم الخطط الدراسية لبعض التخصصات بحيث تمثل السنة الاولى "سنة تحضيرية" </w:t>
      </w:r>
      <w:proofErr w:type="spellStart"/>
      <w:r w:rsidRPr="00E32727">
        <w:rPr>
          <w:rFonts w:ascii="Simplified Arabic" w:hAnsi="Simplified Arabic" w:cs="Simplified Arabic"/>
          <w:sz w:val="28"/>
          <w:szCs w:val="28"/>
          <w:rtl/>
        </w:rPr>
        <w:t>ابتداءا</w:t>
      </w:r>
      <w:proofErr w:type="spellEnd"/>
      <w:r w:rsidRPr="00E32727">
        <w:rPr>
          <w:rFonts w:ascii="Simplified Arabic" w:hAnsi="Simplified Arabic" w:cs="Simplified Arabic"/>
          <w:sz w:val="28"/>
          <w:szCs w:val="28"/>
          <w:rtl/>
        </w:rPr>
        <w:t xml:space="preserve"> من العام 2017-2018.</w:t>
      </w:r>
    </w:p>
    <w:p w:rsidR="00304CC6" w:rsidRDefault="00304CC6" w:rsidP="00304CC6">
      <w:pPr>
        <w:pStyle w:val="ListParagraph"/>
        <w:numPr>
          <w:ilvl w:val="0"/>
          <w:numId w:val="10"/>
        </w:numPr>
        <w:spacing w:line="360" w:lineRule="auto"/>
        <w:ind w:left="35" w:firstLine="0"/>
        <w:jc w:val="both"/>
        <w:rPr>
          <w:rFonts w:ascii="Simplified Arabic" w:hAnsi="Simplified Arabic" w:cs="Simplified Arabic"/>
          <w:sz w:val="28"/>
          <w:szCs w:val="28"/>
        </w:rPr>
      </w:pPr>
      <w:r w:rsidRPr="00E32727">
        <w:rPr>
          <w:rFonts w:ascii="Simplified Arabic" w:hAnsi="Simplified Arabic" w:cs="Simplified Arabic"/>
          <w:sz w:val="28"/>
          <w:szCs w:val="28"/>
          <w:rtl/>
        </w:rPr>
        <w:t xml:space="preserve">الموافقة على زيادة نسبة المقبولين على اساس المكرمتين الملكيتين </w:t>
      </w:r>
      <w:proofErr w:type="spellStart"/>
      <w:r w:rsidRPr="00E32727">
        <w:rPr>
          <w:rFonts w:ascii="Simplified Arabic" w:hAnsi="Simplified Arabic" w:cs="Simplified Arabic"/>
          <w:sz w:val="28"/>
          <w:szCs w:val="28"/>
          <w:rtl/>
        </w:rPr>
        <w:t>لابناء</w:t>
      </w:r>
      <w:proofErr w:type="spellEnd"/>
      <w:r w:rsidRPr="00E32727">
        <w:rPr>
          <w:rFonts w:ascii="Simplified Arabic" w:hAnsi="Simplified Arabic" w:cs="Simplified Arabic"/>
          <w:sz w:val="28"/>
          <w:szCs w:val="28"/>
          <w:rtl/>
        </w:rPr>
        <w:t xml:space="preserve"> القوات المسلحة والعاملين في التربية والتعليم </w:t>
      </w:r>
      <w:proofErr w:type="spellStart"/>
      <w:r w:rsidRPr="00E32727">
        <w:rPr>
          <w:rFonts w:ascii="Simplified Arabic" w:hAnsi="Simplified Arabic" w:cs="Simplified Arabic"/>
          <w:sz w:val="28"/>
          <w:szCs w:val="28"/>
          <w:rtl/>
        </w:rPr>
        <w:t>بنسة</w:t>
      </w:r>
      <w:proofErr w:type="spellEnd"/>
      <w:r w:rsidRPr="00E32727">
        <w:rPr>
          <w:rFonts w:ascii="Simplified Arabic" w:hAnsi="Simplified Arabic" w:cs="Simplified Arabic"/>
          <w:sz w:val="28"/>
          <w:szCs w:val="28"/>
          <w:rtl/>
        </w:rPr>
        <w:t xml:space="preserve"> 15 بالمئة بعد خمس سنوات وذلك في التعليم التقني </w:t>
      </w:r>
      <w:proofErr w:type="gramStart"/>
      <w:r w:rsidRPr="00E32727">
        <w:rPr>
          <w:rFonts w:ascii="Simplified Arabic" w:hAnsi="Simplified Arabic" w:cs="Simplified Arabic"/>
          <w:sz w:val="28"/>
          <w:szCs w:val="28"/>
          <w:rtl/>
        </w:rPr>
        <w:t>فقط ،</w:t>
      </w:r>
      <w:proofErr w:type="gramEnd"/>
      <w:r w:rsidRPr="00E32727">
        <w:rPr>
          <w:rFonts w:ascii="Simplified Arabic" w:hAnsi="Simplified Arabic" w:cs="Simplified Arabic"/>
          <w:sz w:val="28"/>
          <w:szCs w:val="28"/>
          <w:rtl/>
        </w:rPr>
        <w:t xml:space="preserve"> علما ان مكرمة ابناء العشائر والمدارس الاقل حظا اصبحت تحت مظلة وحدة القبول الموحد للجامعات.</w:t>
      </w:r>
    </w:p>
    <w:p w:rsidR="00304CC6" w:rsidRPr="00CD7A13" w:rsidRDefault="00304CC6" w:rsidP="00304CC6">
      <w:pPr>
        <w:spacing w:line="360" w:lineRule="auto"/>
        <w:ind w:left="360"/>
        <w:jc w:val="both"/>
        <w:rPr>
          <w:rFonts w:ascii="Simplified Arabic" w:hAnsi="Simplified Arabic"/>
          <w:b/>
          <w:bCs/>
          <w:sz w:val="28"/>
          <w:u w:val="single"/>
          <w:lang w:bidi="ar-SA"/>
        </w:rPr>
      </w:pPr>
      <w:r>
        <w:rPr>
          <w:rFonts w:ascii="Simplified Arabic" w:hAnsi="Simplified Arabic" w:hint="cs"/>
          <w:b/>
          <w:bCs/>
          <w:sz w:val="28"/>
          <w:u w:val="single"/>
          <w:rtl/>
        </w:rPr>
        <w:t>توصيات الدراسة</w:t>
      </w:r>
    </w:p>
    <w:p w:rsidR="00304CC6" w:rsidRPr="00E32727" w:rsidRDefault="00304CC6" w:rsidP="00304CC6">
      <w:pPr>
        <w:tabs>
          <w:tab w:val="left" w:pos="2637"/>
        </w:tabs>
        <w:spacing w:line="360" w:lineRule="auto"/>
        <w:jc w:val="center"/>
        <w:rPr>
          <w:rFonts w:ascii="Simplified Arabic" w:hAnsi="Simplified Arabic"/>
          <w:b/>
          <w:bCs/>
          <w:sz w:val="28"/>
          <w:rtl/>
        </w:rPr>
      </w:pPr>
    </w:p>
    <w:p w:rsidR="00304CC6" w:rsidRPr="00BD04EB" w:rsidRDefault="00304CC6" w:rsidP="00304CC6">
      <w:pPr>
        <w:pStyle w:val="ListParagraph"/>
        <w:numPr>
          <w:ilvl w:val="0"/>
          <w:numId w:val="1"/>
        </w:numPr>
        <w:spacing w:line="360" w:lineRule="auto"/>
        <w:jc w:val="both"/>
        <w:rPr>
          <w:rFonts w:ascii="Simplified Arabic" w:eastAsiaTheme="minorHAnsi" w:hAnsi="Simplified Arabic" w:cs="Simplified Arabic"/>
          <w:b/>
          <w:bCs/>
          <w:sz w:val="28"/>
          <w:szCs w:val="28"/>
          <w:lang w:bidi="ar-JO"/>
        </w:rPr>
      </w:pPr>
      <w:r w:rsidRPr="00BD04EB">
        <w:rPr>
          <w:rFonts w:ascii="Simplified Arabic" w:hAnsi="Simplified Arabic" w:cs="Simplified Arabic"/>
          <w:b/>
          <w:bCs/>
          <w:sz w:val="28"/>
          <w:szCs w:val="28"/>
          <w:rtl/>
          <w:lang w:bidi="ar-JO"/>
        </w:rPr>
        <w:t>في مجال استثمار التوجهات الملكية ودعم مجلس الوزراء:</w:t>
      </w:r>
    </w:p>
    <w:p w:rsidR="00304CC6" w:rsidRPr="00BD04EB" w:rsidRDefault="00304CC6" w:rsidP="00304CC6">
      <w:pPr>
        <w:pStyle w:val="ListParagraph"/>
        <w:numPr>
          <w:ilvl w:val="0"/>
          <w:numId w:val="4"/>
        </w:numPr>
        <w:spacing w:line="360" w:lineRule="auto"/>
        <w:ind w:left="35" w:firstLine="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ضرورة تضافر جهود كافة الجهات الرسمية وغير الرسمية في تنفيذ توجيهات جلالة الملك المعظم لحكومة الدكتور هاني الم</w:t>
      </w:r>
      <w:r>
        <w:rPr>
          <w:rFonts w:ascii="Simplified Arabic" w:hAnsi="Simplified Arabic" w:cs="Simplified Arabic" w:hint="cs"/>
          <w:sz w:val="28"/>
          <w:szCs w:val="28"/>
          <w:rtl/>
          <w:lang w:bidi="ar-JO"/>
        </w:rPr>
        <w:t>ل</w:t>
      </w:r>
      <w:r w:rsidRPr="00BD04EB">
        <w:rPr>
          <w:rFonts w:ascii="Simplified Arabic" w:hAnsi="Simplified Arabic" w:cs="Simplified Arabic"/>
          <w:sz w:val="28"/>
          <w:szCs w:val="28"/>
          <w:rtl/>
          <w:lang w:bidi="ar-JO"/>
        </w:rPr>
        <w:t xml:space="preserve">قي ( بإعطاء الاولوية الاساسية لعملها لمحاربة الفقر والبطالة ، وايجاد فرص عمل للباحثين عن عمل والتخفيف من البطالة وفق اليات جديدة لتمويل المشاريع الصغيرة في المحافظات والاطراف النائية، والانتقال العلمي والمدروس لإحلال العمالة المحلية مكان الوافدة وبشكل لا يؤثر على القطاع الخاص)، حيث اكد دولة الرئيس أن " العمالة الاردنية افضل في مجال الدورة الاقتصادية كونها تدخل في الدورة الانتاجية والشرائية الاستهلاكية " ، علما أن هذا التوجه ينسجم مع توصية الدراسة في السنوات السابقة بالاستمرار في التوسع في إغلاق </w:t>
      </w:r>
      <w:r w:rsidRPr="00BD04EB">
        <w:rPr>
          <w:rFonts w:ascii="Simplified Arabic" w:hAnsi="Simplified Arabic" w:cs="Simplified Arabic"/>
          <w:sz w:val="28"/>
          <w:szCs w:val="28"/>
          <w:rtl/>
          <w:lang w:bidi="ar-JO"/>
        </w:rPr>
        <w:lastRenderedPageBreak/>
        <w:t>المهن أمام العمالة الوافدة، التي يمكن أن تشغلها العمالة المحلية كما تم الاشارة الى ذلك سابقاً، مع التأكيد على توفير الحد الأدنى من ظروف وشروط العمل المناسبة للعمالة الاردنية.</w:t>
      </w:r>
    </w:p>
    <w:p w:rsidR="00304CC6" w:rsidRPr="00BD04EB" w:rsidRDefault="00304CC6" w:rsidP="00304CC6">
      <w:pPr>
        <w:pStyle w:val="ListParagraph"/>
        <w:numPr>
          <w:ilvl w:val="0"/>
          <w:numId w:val="4"/>
        </w:numPr>
        <w:spacing w:line="360" w:lineRule="auto"/>
        <w:ind w:left="35" w:firstLine="0"/>
        <w:jc w:val="both"/>
        <w:rPr>
          <w:rFonts w:ascii="Simplified Arabic" w:hAnsi="Simplified Arabic" w:cs="Simplified Arabic"/>
          <w:sz w:val="28"/>
          <w:szCs w:val="28"/>
          <w:lang w:bidi="ar-JO"/>
        </w:rPr>
      </w:pPr>
      <w:r w:rsidRPr="00BD04EB">
        <w:rPr>
          <w:rFonts w:ascii="Simplified Arabic" w:eastAsiaTheme="minorHAnsi" w:hAnsi="Simplified Arabic" w:cs="Simplified Arabic"/>
          <w:sz w:val="28"/>
          <w:szCs w:val="28"/>
          <w:rtl/>
          <w:lang w:bidi="ar-JO"/>
        </w:rPr>
        <w:t>اتخاذ قرار فوري من مجلس الوزراء بوقف تدريس التخصصات التي لا تطلب في القطاع العام والخاص مثل تخصصات</w:t>
      </w:r>
      <w:proofErr w:type="gramStart"/>
      <w:r w:rsidRPr="00BD04EB">
        <w:rPr>
          <w:rFonts w:ascii="Simplified Arabic" w:eastAsiaTheme="minorHAnsi" w:hAnsi="Simplified Arabic" w:cs="Simplified Arabic"/>
          <w:sz w:val="28"/>
          <w:szCs w:val="28"/>
          <w:lang w:bidi="ar-JO"/>
        </w:rPr>
        <w:t>):</w:t>
      </w:r>
      <w:r w:rsidRPr="00BD04EB">
        <w:rPr>
          <w:rFonts w:ascii="Simplified Arabic" w:eastAsiaTheme="minorHAnsi" w:hAnsi="Simplified Arabic" w:cs="Simplified Arabic"/>
          <w:sz w:val="28"/>
          <w:szCs w:val="28"/>
          <w:rtl/>
          <w:lang w:bidi="ar-JO"/>
        </w:rPr>
        <w:t>الفلسفة</w:t>
      </w:r>
      <w:proofErr w:type="gramEnd"/>
      <w:r w:rsidRPr="00BD04EB">
        <w:rPr>
          <w:rFonts w:ascii="Simplified Arabic" w:eastAsiaTheme="minorHAnsi" w:hAnsi="Simplified Arabic" w:cs="Simplified Arabic"/>
          <w:sz w:val="28"/>
          <w:szCs w:val="28"/>
          <w:rtl/>
          <w:lang w:bidi="ar-JO"/>
        </w:rPr>
        <w:t xml:space="preserve"> ، العلوم السياسية ، علم النفس ، معلم صف ذكور ، تربية </w:t>
      </w:r>
      <w:r w:rsidRPr="00BD04EB">
        <w:rPr>
          <w:rFonts w:ascii="Simplified Arabic" w:hAnsi="Simplified Arabic" w:cs="Simplified Arabic"/>
          <w:sz w:val="28"/>
          <w:szCs w:val="28"/>
          <w:rtl/>
          <w:lang w:bidi="ar-JO"/>
        </w:rPr>
        <w:t>ابتدائية وطفل) والسير بشكل علمي ومدروس بوقف ترخيص تخصصات إنسانية جديدة حتى إشعار آخر مع تقليص عدد التخصصات القائمة تدريجياً إلى الحد المطلوب، وتشجيع الكليات على استحداث تخصصات تقنية تطبيقية، وتسهيل إجراءات ترخيصها.</w:t>
      </w:r>
    </w:p>
    <w:p w:rsidR="00304CC6" w:rsidRDefault="00304CC6" w:rsidP="00304CC6">
      <w:pPr>
        <w:pStyle w:val="ListParagraph"/>
        <w:numPr>
          <w:ilvl w:val="0"/>
          <w:numId w:val="4"/>
        </w:numPr>
        <w:spacing w:line="360" w:lineRule="auto"/>
        <w:ind w:left="35" w:firstLine="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إصدار تعميم من قبل معالي وزير الخارجية وشؤون المغتربين بالتعاون مع ديوان الخدمة المدنية لمخاطبة سفارات المملكة الأردنية الهاشمية في الخارج لتسويق الكفاءات الأردنية من خريجي الجامعات وكليات المجتمع المتوسطة وربطهم على نظام تسويق الكفاءات العامل في ديوان الخدمة المدنية</w:t>
      </w:r>
      <w:r>
        <w:rPr>
          <w:rFonts w:ascii="Simplified Arabic" w:hAnsi="Simplified Arabic" w:cs="Simplified Arabic" w:hint="cs"/>
          <w:sz w:val="28"/>
          <w:szCs w:val="28"/>
          <w:rtl/>
          <w:lang w:bidi="ar-JO"/>
        </w:rPr>
        <w:t>، وخصوصا أنه تم مؤخرا الغاء وظيفة المستشاري</w:t>
      </w:r>
      <w:r>
        <w:rPr>
          <w:rFonts w:ascii="Simplified Arabic" w:hAnsi="Simplified Arabic" w:cs="Simplified Arabic" w:hint="eastAsia"/>
          <w:sz w:val="28"/>
          <w:szCs w:val="28"/>
          <w:rtl/>
          <w:lang w:bidi="ar-JO"/>
        </w:rPr>
        <w:t>ن</w:t>
      </w:r>
      <w:r>
        <w:rPr>
          <w:rFonts w:ascii="Simplified Arabic" w:hAnsi="Simplified Arabic" w:cs="Simplified Arabic" w:hint="cs"/>
          <w:sz w:val="28"/>
          <w:szCs w:val="28"/>
          <w:rtl/>
          <w:lang w:bidi="ar-JO"/>
        </w:rPr>
        <w:t xml:space="preserve"> العماليين في الخارج واناطة مهامهم بسفارات المملكة ضمن برنام</w:t>
      </w:r>
      <w:r>
        <w:rPr>
          <w:rFonts w:ascii="Simplified Arabic" w:hAnsi="Simplified Arabic" w:cs="Simplified Arabic" w:hint="eastAsia"/>
          <w:sz w:val="28"/>
          <w:szCs w:val="28"/>
          <w:rtl/>
          <w:lang w:bidi="ar-JO"/>
        </w:rPr>
        <w:t>ج</w:t>
      </w:r>
      <w:r>
        <w:rPr>
          <w:rFonts w:ascii="Simplified Arabic" w:hAnsi="Simplified Arabic" w:cs="Simplified Arabic" w:hint="cs"/>
          <w:sz w:val="28"/>
          <w:szCs w:val="28"/>
          <w:rtl/>
          <w:lang w:bidi="ar-JO"/>
        </w:rPr>
        <w:t xml:space="preserve"> ضبط النفقات وسيتابع الديوان جهوده في هذا المجال بالتعاون مع وزارة الخارجية وشؤون المغتربين.</w:t>
      </w:r>
    </w:p>
    <w:p w:rsidR="00304CC6" w:rsidRPr="00BD04EB" w:rsidRDefault="00304CC6" w:rsidP="00304CC6">
      <w:pPr>
        <w:pStyle w:val="ListParagraph"/>
        <w:numPr>
          <w:ilvl w:val="0"/>
          <w:numId w:val="1"/>
        </w:numPr>
        <w:spacing w:line="360" w:lineRule="auto"/>
        <w:ind w:left="35" w:firstLine="0"/>
        <w:jc w:val="both"/>
        <w:rPr>
          <w:rFonts w:ascii="Simplified Arabic" w:eastAsiaTheme="minorHAnsi" w:hAnsi="Simplified Arabic" w:cs="Simplified Arabic"/>
          <w:b/>
          <w:bCs/>
          <w:sz w:val="28"/>
          <w:szCs w:val="28"/>
          <w:lang w:bidi="ar-JO"/>
        </w:rPr>
      </w:pPr>
      <w:r w:rsidRPr="00BD04EB">
        <w:rPr>
          <w:rFonts w:ascii="Simplified Arabic" w:hAnsi="Simplified Arabic" w:cs="Simplified Arabic"/>
          <w:b/>
          <w:bCs/>
          <w:sz w:val="28"/>
          <w:szCs w:val="28"/>
          <w:rtl/>
          <w:lang w:bidi="ar-JO"/>
        </w:rPr>
        <w:t>في مجال التنسيق والتعاون مع الشركاء:</w:t>
      </w:r>
    </w:p>
    <w:p w:rsidR="00304CC6" w:rsidRPr="00BD04EB" w:rsidRDefault="00304CC6" w:rsidP="00304CC6">
      <w:pPr>
        <w:pStyle w:val="ListParagraph"/>
        <w:numPr>
          <w:ilvl w:val="0"/>
          <w:numId w:val="5"/>
        </w:numPr>
        <w:spacing w:line="360" w:lineRule="auto"/>
        <w:ind w:left="35" w:firstLine="0"/>
        <w:jc w:val="both"/>
        <w:rPr>
          <w:rFonts w:ascii="Simplified Arabic" w:hAnsi="Simplified Arabic" w:cs="Simplified Arabic"/>
          <w:sz w:val="28"/>
          <w:szCs w:val="28"/>
          <w:lang w:bidi="ar-JO"/>
        </w:rPr>
      </w:pPr>
      <w:r w:rsidRPr="00BD04EB">
        <w:rPr>
          <w:rFonts w:ascii="Simplified Arabic" w:eastAsiaTheme="minorHAnsi" w:hAnsi="Simplified Arabic" w:cs="Simplified Arabic"/>
          <w:sz w:val="28"/>
          <w:szCs w:val="28"/>
          <w:rtl/>
          <w:lang w:bidi="ar-JO"/>
        </w:rPr>
        <w:t xml:space="preserve">بذل الجهود من كافة الشركاء وبالتعاون مع وسائل الإعلام للتعامل  مع مخرجات الناتج التعليمي وإدارتها ابتداء من الأسرة لتغيير النظرة المجتمعية نحو الوظيفة الحكومية وتشجيع الطلبة  التوجه نحو المهن والأعمال التي يوفرها سوق العمل بما فيها التوجه نحو الأعمال الريادية، وخصوصا المشاريع الصغيرة ومتناهية الصغر، </w:t>
      </w:r>
      <w:r w:rsidRPr="00BD04EB">
        <w:rPr>
          <w:rFonts w:ascii="Simplified Arabic" w:eastAsiaTheme="minorHAnsi" w:hAnsi="Simplified Arabic" w:cs="Simplified Arabic" w:hint="cs"/>
          <w:sz w:val="28"/>
          <w:szCs w:val="28"/>
          <w:rtl/>
          <w:lang w:bidi="ar-JO"/>
        </w:rPr>
        <w:t>بالاستفادة</w:t>
      </w:r>
      <w:r w:rsidRPr="00BD04EB">
        <w:rPr>
          <w:rFonts w:ascii="Simplified Arabic" w:eastAsiaTheme="minorHAnsi" w:hAnsi="Simplified Arabic" w:cs="Simplified Arabic"/>
          <w:sz w:val="28"/>
          <w:szCs w:val="28"/>
          <w:rtl/>
          <w:lang w:bidi="ar-JO"/>
        </w:rPr>
        <w:t xml:space="preserve"> من فرص التمويل المختلفة التي توفرها  العديد من  الصناديق  والجهات المختصة بالإقراض</w:t>
      </w:r>
      <w:r>
        <w:rPr>
          <w:rFonts w:ascii="Simplified Arabic" w:eastAsiaTheme="minorHAnsi" w:hAnsi="Simplified Arabic" w:cs="Simplified Arabic" w:hint="cs"/>
          <w:sz w:val="28"/>
          <w:szCs w:val="28"/>
          <w:rtl/>
          <w:lang w:bidi="ar-JO"/>
        </w:rPr>
        <w:t xml:space="preserve"> مثل</w:t>
      </w:r>
      <w:r w:rsidRPr="00BD04EB">
        <w:rPr>
          <w:rFonts w:ascii="Simplified Arabic" w:eastAsiaTheme="minorHAnsi" w:hAnsi="Simplified Arabic" w:cs="Simplified Arabic"/>
          <w:sz w:val="28"/>
          <w:szCs w:val="28"/>
          <w:rtl/>
          <w:lang w:bidi="ar-JO"/>
        </w:rPr>
        <w:t xml:space="preserve"> (صندوق التنمية والتشغيل، صندوق التشغيل والتدريب والتعليم المهني والتقني، صندوق تنمية المحافظات/ مؤسسة تطوير المشاريع </w:t>
      </w:r>
      <w:r w:rsidRPr="00BD04EB">
        <w:rPr>
          <w:rFonts w:ascii="Simplified Arabic" w:eastAsiaTheme="minorHAnsi" w:hAnsi="Simplified Arabic" w:cs="Simplified Arabic"/>
          <w:sz w:val="28"/>
          <w:szCs w:val="28"/>
          <w:rtl/>
          <w:lang w:bidi="ar-JO"/>
        </w:rPr>
        <w:lastRenderedPageBreak/>
        <w:t xml:space="preserve">الاقتصادية،.... الخ)، </w:t>
      </w:r>
      <w:r w:rsidRPr="00BD04EB">
        <w:rPr>
          <w:rFonts w:ascii="Simplified Arabic" w:hAnsi="Simplified Arabic" w:cs="Simplified Arabic"/>
          <w:sz w:val="28"/>
          <w:szCs w:val="28"/>
          <w:rtl/>
          <w:lang w:bidi="ar-JO"/>
        </w:rPr>
        <w:t>علماً بأنه تم فتح نافذة ل</w:t>
      </w:r>
      <w:r w:rsidRPr="00BD04EB">
        <w:rPr>
          <w:rFonts w:ascii="Simplified Arabic" w:eastAsiaTheme="minorHAnsi" w:hAnsi="Simplified Arabic" w:cs="Simplified Arabic"/>
          <w:sz w:val="28"/>
          <w:szCs w:val="28"/>
          <w:rtl/>
          <w:lang w:bidi="ar-JO"/>
        </w:rPr>
        <w:t>صندوق التنمية والتشغيل</w:t>
      </w:r>
      <w:r w:rsidRPr="00BD04EB">
        <w:rPr>
          <w:rFonts w:ascii="Simplified Arabic" w:hAnsi="Simplified Arabic" w:cs="Simplified Arabic"/>
          <w:sz w:val="28"/>
          <w:szCs w:val="28"/>
          <w:rtl/>
          <w:lang w:bidi="ar-JO"/>
        </w:rPr>
        <w:t xml:space="preserve"> في الديوان تعطي الأولوية في منح القروض للتخصصات الراكدة والمشبعة، إضافة إلى </w:t>
      </w:r>
      <w:r w:rsidRPr="00BD04EB">
        <w:rPr>
          <w:rFonts w:ascii="Simplified Arabic" w:hAnsi="Simplified Arabic" w:cs="Simplified Arabic"/>
          <w:sz w:val="28"/>
          <w:szCs w:val="28"/>
          <w:shd w:val="clear" w:color="auto" w:fill="FFFFFF" w:themeFill="background1"/>
          <w:rtl/>
        </w:rPr>
        <w:t xml:space="preserve">نافذة جمعية الأسر التنموية (مشروع ازدهار) داخل مبنى الديوان بهدف تدريب الإناث </w:t>
      </w:r>
      <w:r w:rsidRPr="00BD04EB">
        <w:rPr>
          <w:rFonts w:ascii="Simplified Arabic" w:hAnsi="Simplified Arabic" w:cs="Simplified Arabic" w:hint="cs"/>
          <w:sz w:val="28"/>
          <w:szCs w:val="28"/>
          <w:shd w:val="clear" w:color="auto" w:fill="FFFFFF" w:themeFill="background1"/>
          <w:rtl/>
        </w:rPr>
        <w:t>وخلق فرص</w:t>
      </w:r>
      <w:r w:rsidRPr="00BD04EB">
        <w:rPr>
          <w:rFonts w:ascii="Simplified Arabic" w:hAnsi="Simplified Arabic" w:cs="Simplified Arabic"/>
          <w:sz w:val="28"/>
          <w:szCs w:val="28"/>
          <w:shd w:val="clear" w:color="auto" w:fill="FFFFFF" w:themeFill="background1"/>
          <w:rtl/>
        </w:rPr>
        <w:t xml:space="preserve"> عمل بديلة لخريجات التخصصات الراكدة والمشبعة</w:t>
      </w:r>
      <w:r>
        <w:rPr>
          <w:rFonts w:ascii="Simplified Arabic" w:hAnsi="Simplified Arabic" w:cs="Simplified Arabic" w:hint="cs"/>
          <w:sz w:val="28"/>
          <w:szCs w:val="28"/>
          <w:shd w:val="clear" w:color="auto" w:fill="FFFFFF" w:themeFill="background1"/>
          <w:rtl/>
        </w:rPr>
        <w:t>،</w:t>
      </w:r>
      <w:r w:rsidRPr="00BD04EB">
        <w:rPr>
          <w:rFonts w:ascii="Simplified Arabic" w:hAnsi="Simplified Arabic" w:cs="Simplified Arabic"/>
          <w:sz w:val="28"/>
          <w:szCs w:val="28"/>
          <w:shd w:val="clear" w:color="auto" w:fill="FFFFFF" w:themeFill="background1"/>
          <w:rtl/>
        </w:rPr>
        <w:t xml:space="preserve"> وذلك من خلال البرامج التدريبية التي تقدمها الجمعية في التخصصات والمهن التي يحتاجها سوق العمل المحلي.</w:t>
      </w:r>
    </w:p>
    <w:p w:rsidR="00304CC6" w:rsidRPr="00BD04EB" w:rsidRDefault="00304CC6" w:rsidP="00304CC6">
      <w:pPr>
        <w:pStyle w:val="ListParagraph"/>
        <w:numPr>
          <w:ilvl w:val="0"/>
          <w:numId w:val="5"/>
        </w:numPr>
        <w:spacing w:line="360" w:lineRule="auto"/>
        <w:ind w:left="35" w:firstLine="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ؤ</w:t>
      </w:r>
      <w:r w:rsidRPr="00BD04EB">
        <w:rPr>
          <w:rFonts w:ascii="Simplified Arabic" w:hAnsi="Simplified Arabic" w:cs="Simplified Arabic"/>
          <w:sz w:val="28"/>
          <w:szCs w:val="28"/>
          <w:rtl/>
          <w:lang w:bidi="ar-JO"/>
        </w:rPr>
        <w:t>كد الديوان على أهمية تعاون مؤسسات المجتمع المدني كافة وفي مقدمتها وسائل الاعلام المرئي والمسموع والمقروء في تكثيف الجهد الوطني لتغيير الثقافة المجتمعية نحو الوظيفة الحكومية، وتشجيع طلبة الثانوية العامة وخريجي التعليم العالي للتوجه نحو المهن والأعمال التي يوفرها سوق العمل.</w:t>
      </w:r>
    </w:p>
    <w:p w:rsidR="00304CC6" w:rsidRPr="00BD04EB" w:rsidRDefault="00304CC6" w:rsidP="00304CC6">
      <w:pPr>
        <w:pStyle w:val="ListParagraph"/>
        <w:numPr>
          <w:ilvl w:val="0"/>
          <w:numId w:val="5"/>
        </w:numPr>
        <w:spacing w:line="360" w:lineRule="auto"/>
        <w:ind w:left="35" w:firstLine="0"/>
        <w:jc w:val="both"/>
        <w:rPr>
          <w:rFonts w:ascii="Simplified Arabic" w:hAnsi="Simplified Arabic" w:cs="Simplified Arabic"/>
          <w:sz w:val="28"/>
          <w:szCs w:val="28"/>
          <w:rtl/>
          <w:lang w:bidi="ar-JO"/>
        </w:rPr>
      </w:pPr>
      <w:r w:rsidRPr="00BD04EB">
        <w:rPr>
          <w:rFonts w:ascii="Simplified Arabic" w:hAnsi="Simplified Arabic" w:cs="Simplified Arabic"/>
          <w:sz w:val="28"/>
          <w:szCs w:val="28"/>
          <w:rtl/>
          <w:lang w:bidi="ar-JO"/>
        </w:rPr>
        <w:t xml:space="preserve">ضرورة التنسيق والتشبيك ما بين الجهات المختلفة في مجال رسم سياسات التعليم العالي والجهات المعنية مثل وزارة التربية والتعليم، بحيث تتم مراجعة سياسات القبول مع التغييرات التي تتم في لجان التطوير التربوي كون هذه التوجهات متغيرة وفي بعض الحالات لا يتم الربط فيما بينها، حيث تم الغاء تعيين بعض التخصصات التعليمية </w:t>
      </w:r>
      <w:proofErr w:type="gramStart"/>
      <w:r w:rsidRPr="00BD04EB">
        <w:rPr>
          <w:rFonts w:ascii="Simplified Arabic" w:hAnsi="Simplified Arabic" w:cs="Simplified Arabic"/>
          <w:sz w:val="28"/>
          <w:szCs w:val="28"/>
          <w:rtl/>
          <w:lang w:bidi="ar-JO"/>
        </w:rPr>
        <w:t>- من</w:t>
      </w:r>
      <w:proofErr w:type="gramEnd"/>
      <w:r w:rsidRPr="00BD04EB">
        <w:rPr>
          <w:rFonts w:ascii="Simplified Arabic" w:hAnsi="Simplified Arabic" w:cs="Simplified Arabic"/>
          <w:sz w:val="28"/>
          <w:szCs w:val="28"/>
          <w:rtl/>
          <w:lang w:bidi="ar-JO"/>
        </w:rPr>
        <w:t xml:space="preserve"> قبل وزارة التربية والتعليم في المدارس على سبيل المثال - في الوقت الذي لاتزال الجامعات والكليات تقوم بتدريسها.</w:t>
      </w:r>
    </w:p>
    <w:p w:rsidR="00304CC6" w:rsidRPr="00BD04EB" w:rsidRDefault="00304CC6" w:rsidP="00304CC6">
      <w:pPr>
        <w:pStyle w:val="ListParagraph"/>
        <w:numPr>
          <w:ilvl w:val="0"/>
          <w:numId w:val="5"/>
        </w:numPr>
        <w:spacing w:line="360" w:lineRule="auto"/>
        <w:ind w:left="35" w:firstLine="0"/>
        <w:jc w:val="both"/>
        <w:rPr>
          <w:rFonts w:ascii="Simplified Arabic" w:hAnsi="Simplified Arabic" w:cs="Simplified Arabic"/>
          <w:sz w:val="28"/>
          <w:szCs w:val="28"/>
          <w:rtl/>
          <w:lang w:bidi="ar-JO"/>
        </w:rPr>
      </w:pPr>
      <w:r w:rsidRPr="00BD04EB">
        <w:rPr>
          <w:rFonts w:ascii="Simplified Arabic" w:hAnsi="Simplified Arabic" w:cs="Simplified Arabic"/>
          <w:sz w:val="28"/>
          <w:szCs w:val="28"/>
          <w:rtl/>
          <w:lang w:bidi="ar-JO"/>
        </w:rPr>
        <w:t xml:space="preserve">استمرارية إدراج هذه الدراسة على موقع القبول الموحد لوزارة التعليم العالي والبحث العلمي – إضافة إلى موقع الديوان الالكتروني- قبيل إعلان نتائج الثانوية، فقد شهدت السنتين الماضيتين جهودا مكثفة ومضاعفة من الديوان لغايات تسهيل عملية عرض وتبويب التخصصات التي  تتضمنها دراسة العرض والطلب التي يعدها الديوان، حيث أنهى الديوان عملية تبويب وترميز التخصصات التي تضمنها طلب الالتحاق بالجامعات الرسمية من خلال تشكيل فريق عمل من موظفيه، وقام بتزويد وحدة القبول الموحد بالتصنيف المطلوب لبيانات الدراسة لعرضها على موقع </w:t>
      </w:r>
      <w:r w:rsidRPr="00BD04EB">
        <w:rPr>
          <w:rFonts w:ascii="Simplified Arabic" w:hAnsi="Simplified Arabic" w:cs="Simplified Arabic"/>
          <w:sz w:val="28"/>
          <w:szCs w:val="28"/>
          <w:rtl/>
          <w:lang w:bidi="ar-JO"/>
        </w:rPr>
        <w:lastRenderedPageBreak/>
        <w:t xml:space="preserve">القبول الموحد قبل إعلان نتائج الثانوية العامة، </w:t>
      </w:r>
      <w:r w:rsidRPr="00BD04EB">
        <w:rPr>
          <w:rFonts w:ascii="Simplified Arabic" w:eastAsiaTheme="minorHAnsi" w:hAnsi="Simplified Arabic" w:cs="Simplified Arabic"/>
          <w:sz w:val="28"/>
          <w:szCs w:val="28"/>
          <w:rtl/>
          <w:lang w:bidi="ar-JO"/>
        </w:rPr>
        <w:t xml:space="preserve">وبدء المباشرة بعملية التسجيل للالتحاق بالجامعات وكليات المجتمع، </w:t>
      </w:r>
      <w:r w:rsidRPr="00BD04EB">
        <w:rPr>
          <w:rFonts w:ascii="Simplified Arabic" w:hAnsi="Simplified Arabic" w:cs="Simplified Arabic"/>
          <w:sz w:val="28"/>
          <w:szCs w:val="28"/>
          <w:rtl/>
          <w:lang w:bidi="ar-JO"/>
        </w:rPr>
        <w:t xml:space="preserve">بحيث صنفت هذه التخصصات وفق معايير العرض والطلب في الخدمة المدنية إلى تخصصات (مطلوبة، مشبعة، راكدة)، بحيث يتمكن الطالب الناجح في الثانوية العامة وبمجرد إدخاله لمعدله في </w:t>
      </w:r>
      <w:r w:rsidRPr="00BD04EB">
        <w:rPr>
          <w:rFonts w:ascii="Simplified Arabic" w:hAnsi="Simplified Arabic" w:cs="Simplified Arabic" w:hint="cs"/>
          <w:sz w:val="28"/>
          <w:szCs w:val="28"/>
          <w:rtl/>
          <w:lang w:bidi="ar-JO"/>
        </w:rPr>
        <w:t>امتحان</w:t>
      </w:r>
      <w:r w:rsidRPr="00BD04EB">
        <w:rPr>
          <w:rFonts w:ascii="Simplified Arabic" w:hAnsi="Simplified Arabic" w:cs="Simplified Arabic"/>
          <w:sz w:val="28"/>
          <w:szCs w:val="28"/>
          <w:rtl/>
          <w:lang w:bidi="ar-JO"/>
        </w:rPr>
        <w:t xml:space="preserve"> الثانوية العامة معرفة حالة التخصص الدراسي، مقدار الرسوم الجامعية في النظامين العادي والموازي،  إضافة إلى الجامعات التي تدرسه.</w:t>
      </w:r>
    </w:p>
    <w:p w:rsidR="00304CC6" w:rsidRPr="00BD04EB" w:rsidRDefault="00304CC6" w:rsidP="00304CC6">
      <w:pPr>
        <w:pStyle w:val="ListParagraph"/>
        <w:numPr>
          <w:ilvl w:val="0"/>
          <w:numId w:val="1"/>
        </w:numPr>
        <w:spacing w:line="360" w:lineRule="auto"/>
        <w:ind w:left="35" w:firstLine="0"/>
        <w:jc w:val="both"/>
        <w:rPr>
          <w:rFonts w:ascii="Simplified Arabic" w:eastAsiaTheme="minorHAnsi" w:hAnsi="Simplified Arabic" w:cs="Simplified Arabic"/>
          <w:b/>
          <w:bCs/>
          <w:sz w:val="28"/>
          <w:szCs w:val="28"/>
          <w:lang w:bidi="ar-JO"/>
        </w:rPr>
      </w:pPr>
      <w:r w:rsidRPr="00BD04EB">
        <w:rPr>
          <w:rFonts w:ascii="Simplified Arabic" w:hAnsi="Simplified Arabic" w:cs="Simplified Arabic"/>
          <w:b/>
          <w:bCs/>
          <w:sz w:val="28"/>
          <w:szCs w:val="28"/>
          <w:rtl/>
          <w:lang w:bidi="ar-JO"/>
        </w:rPr>
        <w:t>في مجال عملية تخطيط التعليم العالي ور بطها مع سوق العمل:</w:t>
      </w:r>
    </w:p>
    <w:p w:rsidR="00304CC6" w:rsidRPr="00E32727" w:rsidRDefault="00304CC6" w:rsidP="00304CC6">
      <w:pPr>
        <w:pStyle w:val="ListParagraph"/>
        <w:numPr>
          <w:ilvl w:val="0"/>
          <w:numId w:val="8"/>
        </w:numPr>
        <w:spacing w:line="360" w:lineRule="auto"/>
        <w:ind w:left="35" w:firstLine="0"/>
        <w:jc w:val="both"/>
        <w:rPr>
          <w:rFonts w:ascii="Simplified Arabic" w:hAnsi="Simplified Arabic" w:cs="Simplified Arabic"/>
          <w:sz w:val="28"/>
          <w:szCs w:val="28"/>
          <w:rtl/>
          <w:lang w:bidi="ar-JO"/>
        </w:rPr>
      </w:pPr>
      <w:r w:rsidRPr="00E32727">
        <w:rPr>
          <w:rFonts w:ascii="Simplified Arabic" w:hAnsi="Simplified Arabic" w:cs="Simplified Arabic"/>
          <w:sz w:val="28"/>
          <w:szCs w:val="28"/>
          <w:rtl/>
          <w:lang w:bidi="ar-JO"/>
        </w:rPr>
        <w:t xml:space="preserve">تشجيع الطلبة من خلال وزارة التعليم العالي والبحث العلمي على الالتحاق ببرنامج الدبلوم الفني،  وذلك من خلال تجربتها الناجحة بالشراكة مع القطاع الخاص بإعداد  نشرات تسويقية وتوضيحية وفيديوهات تحفز الطالب على البرنامج ، علما أن الوزارة تحمل الطالب الدارس بالكليات الجامعية التابعة لجامعة البلقاء التطبيقية «الحكومية» ما لا يزيد عن 25% من تكلفة الرسوم، وما تبقى تتحمله الوزارة، وتقوم </w:t>
      </w:r>
      <w:proofErr w:type="spellStart"/>
      <w:r w:rsidRPr="00E32727">
        <w:rPr>
          <w:rFonts w:ascii="Simplified Arabic" w:hAnsi="Simplified Arabic" w:cs="Simplified Arabic"/>
          <w:sz w:val="28"/>
          <w:szCs w:val="28"/>
          <w:rtl/>
          <w:lang w:bidi="ar-JO"/>
        </w:rPr>
        <w:t>الوزراة</w:t>
      </w:r>
      <w:proofErr w:type="spellEnd"/>
      <w:r w:rsidRPr="00E32727">
        <w:rPr>
          <w:rFonts w:ascii="Simplified Arabic" w:hAnsi="Simplified Arabic" w:cs="Simplified Arabic"/>
          <w:sz w:val="28"/>
          <w:szCs w:val="28"/>
          <w:rtl/>
          <w:lang w:bidi="ar-JO"/>
        </w:rPr>
        <w:t xml:space="preserve"> بدراسة تعميم هذه الفكرة على الطلبة الدارسين بالكليات الخاصة من خلال اعفاؤهم من نسبة من التكاليف، علما أن طبيعة التخصصات الفنية تتوزع على اربعة مجالات معرفية هي المهارات العامة ومهارات التشغيل والاستخدام والعلوم المساندة للتخصص والمهارات التطبيقية المتخصصة.</w:t>
      </w:r>
    </w:p>
    <w:p w:rsidR="00304CC6" w:rsidRPr="00E32727" w:rsidRDefault="00304CC6" w:rsidP="00304CC6">
      <w:pPr>
        <w:pStyle w:val="ListParagraph"/>
        <w:numPr>
          <w:ilvl w:val="0"/>
          <w:numId w:val="8"/>
        </w:numPr>
        <w:spacing w:line="360" w:lineRule="auto"/>
        <w:ind w:left="35" w:firstLine="0"/>
        <w:jc w:val="both"/>
        <w:rPr>
          <w:rFonts w:ascii="Simplified Arabic" w:hAnsi="Simplified Arabic" w:cs="Simplified Arabic"/>
          <w:sz w:val="28"/>
          <w:szCs w:val="28"/>
          <w:rtl/>
          <w:lang w:bidi="ar-JO"/>
        </w:rPr>
      </w:pPr>
      <w:proofErr w:type="spellStart"/>
      <w:r w:rsidRPr="00E32727">
        <w:rPr>
          <w:rFonts w:ascii="Simplified Arabic" w:hAnsi="Simplified Arabic" w:cs="Simplified Arabic"/>
          <w:sz w:val="28"/>
          <w:szCs w:val="28"/>
          <w:rtl/>
          <w:lang w:bidi="ar-JO"/>
        </w:rPr>
        <w:t>الاستمرارا</w:t>
      </w:r>
      <w:proofErr w:type="spellEnd"/>
      <w:r w:rsidRPr="00E32727">
        <w:rPr>
          <w:rFonts w:ascii="Simplified Arabic" w:hAnsi="Simplified Arabic" w:cs="Simplified Arabic"/>
          <w:sz w:val="28"/>
          <w:szCs w:val="28"/>
          <w:rtl/>
          <w:lang w:bidi="ar-JO"/>
        </w:rPr>
        <w:t xml:space="preserve"> في تبني برنامج الدبلوم التقني (للناجحين في </w:t>
      </w:r>
      <w:proofErr w:type="spellStart"/>
      <w:r w:rsidRPr="00E32727">
        <w:rPr>
          <w:rFonts w:ascii="Simplified Arabic" w:hAnsi="Simplified Arabic" w:cs="Simplified Arabic"/>
          <w:sz w:val="28"/>
          <w:szCs w:val="28"/>
          <w:rtl/>
          <w:lang w:bidi="ar-JO"/>
        </w:rPr>
        <w:t>امتحان</w:t>
      </w:r>
      <w:r>
        <w:rPr>
          <w:rFonts w:ascii="Simplified Arabic" w:hAnsi="Simplified Arabic" w:cs="Simplified Arabic" w:hint="cs"/>
          <w:sz w:val="28"/>
          <w:szCs w:val="28"/>
          <w:rtl/>
          <w:lang w:bidi="ar-JO"/>
        </w:rPr>
        <w:t>ال</w:t>
      </w:r>
      <w:r w:rsidRPr="00E32727">
        <w:rPr>
          <w:rFonts w:ascii="Simplified Arabic" w:hAnsi="Simplified Arabic" w:cs="Simplified Arabic"/>
          <w:sz w:val="28"/>
          <w:szCs w:val="28"/>
          <w:rtl/>
          <w:lang w:bidi="ar-JO"/>
        </w:rPr>
        <w:t>ثانوية</w:t>
      </w:r>
      <w:proofErr w:type="spellEnd"/>
      <w:r w:rsidRPr="00E32727">
        <w:rPr>
          <w:rFonts w:ascii="Simplified Arabic" w:hAnsi="Simplified Arabic" w:cs="Simplified Arabic"/>
          <w:sz w:val="28"/>
          <w:szCs w:val="28"/>
          <w:rtl/>
          <w:lang w:bidi="ar-JO"/>
        </w:rPr>
        <w:t xml:space="preserve"> العامة) و برنامج الدبلوم </w:t>
      </w:r>
      <w:r>
        <w:rPr>
          <w:rFonts w:ascii="Simplified Arabic" w:hAnsi="Simplified Arabic" w:cs="Simplified Arabic" w:hint="cs"/>
          <w:sz w:val="28"/>
          <w:szCs w:val="28"/>
          <w:rtl/>
          <w:lang w:bidi="ar-JO"/>
        </w:rPr>
        <w:t>الفني</w:t>
      </w:r>
      <w:r>
        <w:rPr>
          <w:rFonts w:ascii="Simplified Arabic" w:hAnsi="Simplified Arabic" w:cs="Simplified Arabic"/>
          <w:sz w:val="28"/>
          <w:szCs w:val="28"/>
          <w:rtl/>
          <w:lang w:bidi="ar-JO"/>
        </w:rPr>
        <w:t xml:space="preserve"> (لغير الناجحين في </w:t>
      </w:r>
      <w:r w:rsidRPr="00E32727">
        <w:rPr>
          <w:rFonts w:ascii="Simplified Arabic" w:hAnsi="Simplified Arabic" w:cs="Simplified Arabic"/>
          <w:sz w:val="28"/>
          <w:szCs w:val="28"/>
          <w:rtl/>
          <w:lang w:bidi="ar-JO"/>
        </w:rPr>
        <w:t xml:space="preserve">امتحان </w:t>
      </w:r>
      <w:r>
        <w:rPr>
          <w:rFonts w:ascii="Simplified Arabic" w:hAnsi="Simplified Arabic" w:cs="Simplified Arabic" w:hint="cs"/>
          <w:sz w:val="28"/>
          <w:szCs w:val="28"/>
          <w:rtl/>
          <w:lang w:bidi="ar-JO"/>
        </w:rPr>
        <w:t>ا</w:t>
      </w:r>
      <w:r w:rsidRPr="00E32727">
        <w:rPr>
          <w:rFonts w:ascii="Simplified Arabic" w:hAnsi="Simplified Arabic" w:cs="Simplified Arabic"/>
          <w:sz w:val="28"/>
          <w:szCs w:val="28"/>
          <w:rtl/>
          <w:lang w:bidi="ar-JO"/>
        </w:rPr>
        <w:t>لثانوية العامة) لــ29 تخصصا فنيا تطبيقيا في 23 كلية جامعية وجامعية متوسطة يمنح بعدها الطالب في حال اجتياز امتحان الكفاءة الفنية العملي شهادة مهنية صادرة عن كليته</w:t>
      </w:r>
      <w:r>
        <w:rPr>
          <w:rFonts w:ascii="Simplified Arabic" w:hAnsi="Simplified Arabic" w:cs="Simplified Arabic" w:hint="cs"/>
          <w:sz w:val="28"/>
          <w:szCs w:val="28"/>
          <w:rtl/>
          <w:lang w:bidi="ar-JO"/>
        </w:rPr>
        <w:t>،</w:t>
      </w:r>
      <w:r w:rsidRPr="00E32727">
        <w:rPr>
          <w:rFonts w:ascii="Simplified Arabic" w:hAnsi="Simplified Arabic" w:cs="Simplified Arabic"/>
          <w:sz w:val="28"/>
          <w:szCs w:val="28"/>
          <w:rtl/>
          <w:lang w:bidi="ar-JO"/>
        </w:rPr>
        <w:t xml:space="preserve"> ومعتمدة من قبل جامعة البلقاء التطبيقية</w:t>
      </w:r>
      <w:r>
        <w:rPr>
          <w:rFonts w:ascii="Simplified Arabic" w:hAnsi="Simplified Arabic" w:cs="Simplified Arabic" w:hint="cs"/>
          <w:sz w:val="28"/>
          <w:szCs w:val="28"/>
          <w:rtl/>
          <w:lang w:bidi="ar-JO"/>
        </w:rPr>
        <w:t>،</w:t>
      </w:r>
      <w:r w:rsidRPr="00E32727">
        <w:rPr>
          <w:rFonts w:ascii="Simplified Arabic" w:hAnsi="Simplified Arabic" w:cs="Simplified Arabic"/>
          <w:sz w:val="28"/>
          <w:szCs w:val="28"/>
          <w:rtl/>
          <w:lang w:bidi="ar-JO"/>
        </w:rPr>
        <w:t xml:space="preserve"> ويصادق عليها من قبل وزارة التعليم العالي والبحث العلمي</w:t>
      </w:r>
      <w:r>
        <w:rPr>
          <w:rFonts w:ascii="Simplified Arabic" w:hAnsi="Simplified Arabic" w:cs="Simplified Arabic" w:hint="cs"/>
          <w:sz w:val="28"/>
          <w:szCs w:val="28"/>
          <w:rtl/>
          <w:lang w:bidi="ar-JO"/>
        </w:rPr>
        <w:t>،</w:t>
      </w:r>
      <w:r w:rsidRPr="00E32727">
        <w:rPr>
          <w:rFonts w:ascii="Simplified Arabic" w:hAnsi="Simplified Arabic" w:cs="Simplified Arabic"/>
          <w:sz w:val="28"/>
          <w:szCs w:val="28"/>
          <w:rtl/>
          <w:lang w:bidi="ar-JO"/>
        </w:rPr>
        <w:t xml:space="preserve"> تؤهله للدخول الى سوق العمل والمنافسة وفقا لاحتياجات السوق </w:t>
      </w:r>
      <w:r w:rsidRPr="00E32727">
        <w:rPr>
          <w:rFonts w:ascii="Simplified Arabic" w:hAnsi="Simplified Arabic" w:cs="Simplified Arabic"/>
          <w:sz w:val="28"/>
          <w:szCs w:val="28"/>
          <w:rtl/>
          <w:lang w:bidi="ar-JO"/>
        </w:rPr>
        <w:lastRenderedPageBreak/>
        <w:t>المحلي، حيث التحق بالدبلوم الفني بالكليات الحكومية حوالي 1400 طالب وطالب</w:t>
      </w:r>
      <w:r>
        <w:rPr>
          <w:rFonts w:ascii="Simplified Arabic" w:hAnsi="Simplified Arabic" w:cs="Simplified Arabic" w:hint="cs"/>
          <w:sz w:val="28"/>
          <w:szCs w:val="28"/>
          <w:rtl/>
          <w:lang w:bidi="ar-JO"/>
        </w:rPr>
        <w:t>ة،</w:t>
      </w:r>
      <w:r w:rsidRPr="00E32727">
        <w:rPr>
          <w:rFonts w:ascii="Simplified Arabic" w:hAnsi="Simplified Arabic" w:cs="Simplified Arabic"/>
          <w:sz w:val="28"/>
          <w:szCs w:val="28"/>
          <w:rtl/>
          <w:lang w:bidi="ar-JO"/>
        </w:rPr>
        <w:t xml:space="preserve"> وما يزيد عن هذا العدد بقليل من الطلبة بكليات المجتمع الخاصة وفقا لوزارة التعليم العالي والبحث العلمي.</w:t>
      </w:r>
    </w:p>
    <w:p w:rsidR="00304CC6" w:rsidRDefault="00304CC6" w:rsidP="00304CC6">
      <w:pPr>
        <w:pStyle w:val="ListParagraph"/>
        <w:numPr>
          <w:ilvl w:val="0"/>
          <w:numId w:val="8"/>
        </w:numPr>
        <w:spacing w:line="360" w:lineRule="auto"/>
        <w:ind w:left="305"/>
        <w:jc w:val="both"/>
        <w:rPr>
          <w:rFonts w:ascii="Simplified Arabic" w:hAnsi="Simplified Arabic" w:cs="Simplified Arabic"/>
          <w:sz w:val="28"/>
          <w:szCs w:val="28"/>
          <w:lang w:bidi="ar-JO"/>
        </w:rPr>
      </w:pPr>
      <w:r w:rsidRPr="00E32727">
        <w:rPr>
          <w:rFonts w:ascii="Simplified Arabic" w:hAnsi="Simplified Arabic" w:cs="Simplified Arabic"/>
          <w:sz w:val="28"/>
          <w:szCs w:val="28"/>
          <w:rtl/>
          <w:lang w:bidi="ar-JO"/>
        </w:rPr>
        <w:t xml:space="preserve">حث مجلس التربية والتعليم على اتخاذ الإجراءات الإصلاحية التي تساعد على الربط الصحيح بين مخرجات الثانوية العامة مع القبول الجامعي، حيث أن إقرار النظام الجديد لامتحان الثانوية العامة الذي </w:t>
      </w:r>
      <w:r>
        <w:rPr>
          <w:rFonts w:ascii="Simplified Arabic" w:hAnsi="Simplified Arabic" w:cs="Simplified Arabic" w:hint="cs"/>
          <w:sz w:val="28"/>
          <w:szCs w:val="28"/>
          <w:rtl/>
          <w:lang w:bidi="ar-JO"/>
        </w:rPr>
        <w:t>تشرف عليه</w:t>
      </w:r>
      <w:r w:rsidRPr="00E32727">
        <w:rPr>
          <w:rFonts w:ascii="Simplified Arabic" w:hAnsi="Simplified Arabic" w:cs="Simplified Arabic"/>
          <w:sz w:val="28"/>
          <w:szCs w:val="28"/>
          <w:rtl/>
          <w:lang w:bidi="ar-JO"/>
        </w:rPr>
        <w:t xml:space="preserve"> وزارة التربية والتعلي</w:t>
      </w:r>
      <w:r>
        <w:rPr>
          <w:rFonts w:ascii="Simplified Arabic" w:hAnsi="Simplified Arabic" w:cs="Simplified Arabic"/>
          <w:sz w:val="28"/>
          <w:szCs w:val="28"/>
          <w:rtl/>
          <w:lang w:bidi="ar-JO"/>
        </w:rPr>
        <w:t>م</w:t>
      </w:r>
      <w:r w:rsidRPr="00E32727">
        <w:rPr>
          <w:rFonts w:ascii="Simplified Arabic" w:hAnsi="Simplified Arabic" w:cs="Simplified Arabic"/>
          <w:sz w:val="28"/>
          <w:szCs w:val="28"/>
          <w:rtl/>
          <w:lang w:bidi="ar-JO"/>
        </w:rPr>
        <w:t>، يهدف إلى تعديل أسس القبول بما يواكب التحديات والتطورات ( تغيير أوزان العلامات بدلا من (100%) الى (1400) علامة وما يتضمنه من الغاء ثنائيات "راسب ناجح" و"أدبي علمي" والتركيز على جانب الكشف عن ميول ورغبات وقدرات الطالب الحقيقية، بما يخدم توجهه في عملية القبول الجامعي نحو الحقول والتخصصات الجامعية المناسبة.</w:t>
      </w:r>
    </w:p>
    <w:p w:rsidR="00304CC6" w:rsidRPr="00BD04EB" w:rsidRDefault="00304CC6" w:rsidP="00304CC6">
      <w:pPr>
        <w:pStyle w:val="ListParagraph"/>
        <w:numPr>
          <w:ilvl w:val="0"/>
          <w:numId w:val="3"/>
        </w:numPr>
        <w:spacing w:line="360" w:lineRule="auto"/>
        <w:ind w:left="395" w:hanging="450"/>
        <w:jc w:val="both"/>
        <w:rPr>
          <w:rFonts w:ascii="Simplified Arabic" w:hAnsi="Simplified Arabic" w:cs="Simplified Arabic"/>
          <w:sz w:val="28"/>
          <w:szCs w:val="28"/>
          <w:rtl/>
          <w:lang w:bidi="ar-JO"/>
        </w:rPr>
      </w:pPr>
      <w:r w:rsidRPr="00BD04EB">
        <w:rPr>
          <w:rFonts w:ascii="Simplified Arabic" w:hAnsi="Simplified Arabic" w:cs="Simplified Arabic" w:hint="cs"/>
          <w:sz w:val="28"/>
          <w:szCs w:val="28"/>
          <w:rtl/>
          <w:lang w:bidi="ar-JO"/>
        </w:rPr>
        <w:t>السعي إلى</w:t>
      </w:r>
      <w:r w:rsidRPr="00BD04EB">
        <w:rPr>
          <w:rFonts w:ascii="Simplified Arabic" w:hAnsi="Simplified Arabic" w:cs="Simplified Arabic"/>
          <w:sz w:val="28"/>
          <w:szCs w:val="28"/>
          <w:rtl/>
          <w:lang w:bidi="ar-JO"/>
        </w:rPr>
        <w:t xml:space="preserve"> ربط عملية تخطيط التعليم العالي وعملية القبول في مؤسسات التعليم العالي مع البعد الجغرافي ومراعاة الاحتياجات الفعلية للمحافظات وفقاً للنوع الاجتماعي، </w:t>
      </w:r>
      <w:r w:rsidRPr="00BD04EB">
        <w:rPr>
          <w:rFonts w:ascii="Simplified Arabic" w:hAnsi="Simplified Arabic" w:cs="Simplified Arabic" w:hint="cs"/>
          <w:sz w:val="28"/>
          <w:szCs w:val="28"/>
          <w:rtl/>
          <w:lang w:bidi="ar-JO"/>
        </w:rPr>
        <w:t>وتشجيع</w:t>
      </w:r>
      <w:r w:rsidRPr="00BD04EB">
        <w:rPr>
          <w:rFonts w:ascii="Simplified Arabic" w:hAnsi="Simplified Arabic" w:cs="Simplified Arabic"/>
          <w:sz w:val="28"/>
          <w:szCs w:val="28"/>
          <w:rtl/>
          <w:lang w:bidi="ar-JO"/>
        </w:rPr>
        <w:t xml:space="preserve"> ابناء المحافظات على التوجه نحو التخصصات والمهن التي تحتاجها محافظاتهم بما يخدم توجه الحكومة نحو تطبيق اللامركزية ومتطلبات التنمية فيها وتحديد مؤشرات شاملة حول مخرجات النظام التعليمي الأردني، إضافة إلى الإسهام في تحليل واقع الموارد البشرية في القطاع الحكومي الأردني.</w:t>
      </w:r>
    </w:p>
    <w:p w:rsidR="00304CC6" w:rsidRDefault="00304CC6" w:rsidP="00304CC6">
      <w:pPr>
        <w:pStyle w:val="ListParagraph"/>
        <w:numPr>
          <w:ilvl w:val="0"/>
          <w:numId w:val="3"/>
        </w:numPr>
        <w:spacing w:line="360" w:lineRule="auto"/>
        <w:ind w:left="395" w:hanging="45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حث الجهات المعنية بسياسات التعليم العالي إعادة النظر في سياسات ومعدلات القبول في الجامعات وكليات المجتمع بشكل دوري كل ثلاث سنوات كحد أقصى واعتماد مقياس مناسب يتم من خلاله رفع معدلات القبول للتخصصات التي تتسم بالركود والإشباع الشديد من جهة</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وإعادة النظر في معدلات القبول ضمن التخصصات التي يحتاجها سوق العمل</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ولاسيما لكليات المجتمع خصوصا في التخصصات التقنية والمهنية من جهة أخرى، بحيث ترتبط مع </w:t>
      </w:r>
      <w:r w:rsidRPr="00BD04EB">
        <w:rPr>
          <w:rFonts w:ascii="Simplified Arabic" w:hAnsi="Simplified Arabic" w:cs="Simplified Arabic"/>
          <w:sz w:val="28"/>
          <w:szCs w:val="28"/>
          <w:rtl/>
          <w:lang w:bidi="ar-JO"/>
        </w:rPr>
        <w:lastRenderedPageBreak/>
        <w:t>عدد من المتغيرات منها (حاجة سوق العمل والتوزيع الجغرافي) وليس اعتماد مبدأ المعدلات فقط، وعلى ضوء الدراسات التي تعدها الجهات المعنية حول واقع التخصصات والطلب عليها في القطاعين العام والخاص نظراً لسرعة المتغيرات والتطورات المستمرة في عملية العرض والطلب مع مراعاة البعد الاقتصادي والاجتماعي في المناطق الجغرافية الأقل حظاً، ومراعاة الاحتياجات الفعلية للمحافظات وفقاً للنوع الاجتماعي في تحديد نسب القبول نظراً لتكدس أعداد هائلة وخاصةً من الإناث في بعض التخصصات على حساب افتقار تلك التخصصات من الذكور وتوجيههم للالتحاق بالتخصصات التي تحتاجها محافظاتهم.</w:t>
      </w:r>
    </w:p>
    <w:p w:rsidR="00304CC6" w:rsidRPr="00BD04EB" w:rsidRDefault="00304CC6" w:rsidP="00304CC6">
      <w:pPr>
        <w:pStyle w:val="ListParagraph"/>
        <w:numPr>
          <w:ilvl w:val="0"/>
          <w:numId w:val="3"/>
        </w:numPr>
        <w:spacing w:line="360" w:lineRule="auto"/>
        <w:ind w:left="305"/>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السعي</w:t>
      </w:r>
      <w:r>
        <w:rPr>
          <w:rFonts w:ascii="Simplified Arabic" w:hAnsi="Simplified Arabic" w:cs="Simplified Arabic" w:hint="cs"/>
          <w:sz w:val="28"/>
          <w:szCs w:val="28"/>
          <w:rtl/>
          <w:lang w:bidi="ar-JO"/>
        </w:rPr>
        <w:t xml:space="preserve"> ما </w:t>
      </w:r>
      <w:proofErr w:type="gramStart"/>
      <w:r>
        <w:rPr>
          <w:rFonts w:ascii="Simplified Arabic" w:hAnsi="Simplified Arabic" w:cs="Simplified Arabic" w:hint="cs"/>
          <w:sz w:val="28"/>
          <w:szCs w:val="28"/>
          <w:rtl/>
          <w:lang w:bidi="ar-JO"/>
        </w:rPr>
        <w:t>امكن</w:t>
      </w:r>
      <w:proofErr w:type="gramEnd"/>
      <w:r w:rsidRPr="00BD04EB">
        <w:rPr>
          <w:rFonts w:ascii="Simplified Arabic" w:hAnsi="Simplified Arabic" w:cs="Simplified Arabic"/>
          <w:sz w:val="28"/>
          <w:szCs w:val="28"/>
          <w:rtl/>
          <w:lang w:bidi="ar-JO"/>
        </w:rPr>
        <w:t xml:space="preserve"> الى ربط عملية تخطيط التعليم العالي في المملكة الأردنية الهاشمية مع مخرجات عملية واقع العرض و الطلب على التخصصات العلمية في دول الخليج من خلال تعزيز التشاركية مع مراكز البحث العلمي و دراسات مسح واقع القوى العاملة في تلك </w:t>
      </w:r>
      <w:r w:rsidRPr="00BD04EB">
        <w:rPr>
          <w:rFonts w:ascii="Simplified Arabic" w:hAnsi="Simplified Arabic" w:cs="Simplified Arabic" w:hint="cs"/>
          <w:sz w:val="28"/>
          <w:szCs w:val="28"/>
          <w:rtl/>
          <w:lang w:bidi="ar-JO"/>
        </w:rPr>
        <w:t>الدول.</w:t>
      </w:r>
    </w:p>
    <w:p w:rsidR="00304CC6" w:rsidRPr="00BD04EB" w:rsidRDefault="00304CC6" w:rsidP="00304CC6">
      <w:pPr>
        <w:pStyle w:val="ListParagraph"/>
        <w:numPr>
          <w:ilvl w:val="0"/>
          <w:numId w:val="3"/>
        </w:numPr>
        <w:spacing w:line="360" w:lineRule="auto"/>
        <w:ind w:left="395"/>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ضرورة دراسة واقع الطلب في القطاع الخاص للوظائف في التخصصات العلمية عند تصنيفها كتخصصات راكدة او مشبعة، باعتبار ان القطاع الخاص يتكامل مع القطاع العام من جهة ويعتبر المستقطب الأكبر من الخريجين سنويا، وعلى الرغم من اختلاف واقع الطلب على التخصصات العلمية في كلا القطاعين بالتشارك مع النقابات للمهن الطبية و الهندسية و التعليمية وغيرها، حيث يشكل عدد المشتغلين تحت مظلة الخدمة المدنية 15.7% فقط من حجم المشتغلين في المملكة، وذلك بغية الوصول الى مؤشرات اكثر دقة لواقع العرض و الطلب على التخصصات العلمية في كافة القطاعات العاملة الخاصة والعامة في المملكة.</w:t>
      </w:r>
    </w:p>
    <w:p w:rsidR="00304CC6" w:rsidRPr="00BD04EB" w:rsidRDefault="00304CC6" w:rsidP="00304CC6">
      <w:pPr>
        <w:pStyle w:val="ListParagraph"/>
        <w:numPr>
          <w:ilvl w:val="0"/>
          <w:numId w:val="3"/>
        </w:numPr>
        <w:spacing w:line="360" w:lineRule="auto"/>
        <w:ind w:left="305" w:hanging="27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السير قدما في تسريع مراجعة واقع التخصصات وإعادة تصنيفها وتبويبها وتوحيد مسمياتها ما أمكن، وفقاً للمساقات على ضوء تعدد مسمياتها حسب الجامعة أو بلد الدراسة، رغم تماثلها حسب المناهج والمساقات، حيث</w:t>
      </w:r>
      <w:r>
        <w:rPr>
          <w:rFonts w:ascii="Simplified Arabic" w:hAnsi="Simplified Arabic" w:cs="Simplified Arabic" w:hint="cs"/>
          <w:sz w:val="28"/>
          <w:szCs w:val="28"/>
          <w:rtl/>
          <w:lang w:bidi="ar-JO"/>
        </w:rPr>
        <w:t xml:space="preserve"> يوصي</w:t>
      </w:r>
      <w:r w:rsidRPr="00BD04EB">
        <w:rPr>
          <w:rFonts w:ascii="Simplified Arabic" w:hAnsi="Simplified Arabic" w:cs="Simplified Arabic"/>
          <w:sz w:val="28"/>
          <w:szCs w:val="28"/>
          <w:rtl/>
          <w:lang w:bidi="ar-JO"/>
        </w:rPr>
        <w:t xml:space="preserve"> ديوان الخدمة المدنية بضرورة تشكيل لجنة متخصصة </w:t>
      </w:r>
      <w:r w:rsidRPr="00BD04EB">
        <w:rPr>
          <w:rFonts w:ascii="Simplified Arabic" w:hAnsi="Simplified Arabic" w:cs="Simplified Arabic"/>
          <w:sz w:val="28"/>
          <w:szCs w:val="28"/>
          <w:rtl/>
          <w:lang w:bidi="ar-JO"/>
        </w:rPr>
        <w:lastRenderedPageBreak/>
        <w:t>من الديوان ووزارة التعليم العالي والبحث العلمي وهيئة اعتماد مؤسسات التعل</w:t>
      </w:r>
      <w:r>
        <w:rPr>
          <w:rFonts w:ascii="Simplified Arabic" w:hAnsi="Simplified Arabic" w:cs="Simplified Arabic"/>
          <w:sz w:val="28"/>
          <w:szCs w:val="28"/>
          <w:rtl/>
          <w:lang w:bidi="ar-JO"/>
        </w:rPr>
        <w:t>يم العالي وضمان جودتها والنقاب</w:t>
      </w:r>
      <w:r>
        <w:rPr>
          <w:rFonts w:ascii="Simplified Arabic" w:hAnsi="Simplified Arabic" w:cs="Simplified Arabic" w:hint="cs"/>
          <w:sz w:val="28"/>
          <w:szCs w:val="28"/>
          <w:rtl/>
          <w:lang w:bidi="ar-JO"/>
        </w:rPr>
        <w:t>ات المهنية وغيرها من المؤسسات المعنية.</w:t>
      </w:r>
      <w:r w:rsidRPr="00BD04EB">
        <w:rPr>
          <w:rFonts w:ascii="Simplified Arabic" w:hAnsi="Simplified Arabic" w:cs="Simplified Arabic"/>
          <w:sz w:val="28"/>
          <w:szCs w:val="28"/>
          <w:lang w:bidi="ar-JO"/>
        </w:rPr>
        <w:t xml:space="preserve"> </w:t>
      </w:r>
    </w:p>
    <w:p w:rsidR="00304CC6" w:rsidRPr="00BD04EB" w:rsidRDefault="00304CC6" w:rsidP="00304CC6">
      <w:pPr>
        <w:pStyle w:val="ListParagraph"/>
        <w:numPr>
          <w:ilvl w:val="0"/>
          <w:numId w:val="3"/>
        </w:numPr>
        <w:spacing w:line="360" w:lineRule="auto"/>
        <w:ind w:left="305"/>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التأكيد على اهمية المراجعة المستمرة لتصنيف التخصصات في ديوان الخدمة المدنية</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واصدار تعميم سنوي لكافة الدوائر والمؤسسات الحكومية الخاضعة لنظام الخدمة المدنية</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وكذلك البلديات وأمانة عمان</w:t>
      </w:r>
      <w:r>
        <w:rPr>
          <w:rFonts w:ascii="Simplified Arabic" w:hAnsi="Simplified Arabic" w:cs="Simplified Arabic" w:hint="cs"/>
          <w:sz w:val="28"/>
          <w:szCs w:val="28"/>
          <w:rtl/>
          <w:lang w:bidi="ar-JO"/>
        </w:rPr>
        <w:t xml:space="preserve"> الكبرى</w:t>
      </w:r>
      <w:r w:rsidRPr="00BD04EB">
        <w:rPr>
          <w:rFonts w:ascii="Simplified Arabic" w:hAnsi="Simplified Arabic" w:cs="Simplified Arabic"/>
          <w:sz w:val="28"/>
          <w:szCs w:val="28"/>
          <w:rtl/>
          <w:lang w:bidi="ar-JO"/>
        </w:rPr>
        <w:t xml:space="preserve"> والجامعات والمستشفيات الجامعية والشركات المملوكة للحكومة وغيرها، يتضمن قوائم بالتخصصات المتوفرة لديه بهدف </w:t>
      </w:r>
      <w:r w:rsidRPr="00BD04EB">
        <w:rPr>
          <w:rFonts w:ascii="Simplified Arabic" w:hAnsi="Simplified Arabic" w:cs="Simplified Arabic" w:hint="cs"/>
          <w:sz w:val="28"/>
          <w:szCs w:val="28"/>
          <w:rtl/>
          <w:lang w:bidi="ar-JO"/>
        </w:rPr>
        <w:t>اطلاعهم على</w:t>
      </w:r>
      <w:r w:rsidRPr="00BD04EB">
        <w:rPr>
          <w:rFonts w:ascii="Simplified Arabic" w:hAnsi="Simplified Arabic" w:cs="Simplified Arabic"/>
          <w:sz w:val="28"/>
          <w:szCs w:val="28"/>
          <w:rtl/>
          <w:lang w:bidi="ar-JO"/>
        </w:rPr>
        <w:t xml:space="preserve"> المخزون المتوفر من هذه التخصصات</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وخصوصاً الجديد منها لتسويقها حسب الاحتياجات الفعلية لهذه المؤسسات من التخصصات المختلفة.</w:t>
      </w:r>
    </w:p>
    <w:p w:rsidR="00304CC6" w:rsidRPr="00BD04EB" w:rsidRDefault="00304CC6" w:rsidP="00304CC6">
      <w:pPr>
        <w:pStyle w:val="ListParagraph"/>
        <w:numPr>
          <w:ilvl w:val="0"/>
          <w:numId w:val="3"/>
        </w:numPr>
        <w:spacing w:line="360" w:lineRule="auto"/>
        <w:ind w:left="35" w:firstLine="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اعادة النظر في واقع المساقات التعليمية للعديد من التخصصات</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بما يضمن اكتساب الطالب المهارات والكفايات والتركيز على الجانب التطبيقي وغيرها من الجوانب</w:t>
      </w:r>
      <w:r>
        <w:rPr>
          <w:rFonts w:ascii="Simplified Arabic" w:hAnsi="Simplified Arabic" w:cs="Simplified Arabic" w:hint="cs"/>
          <w:sz w:val="28"/>
          <w:szCs w:val="28"/>
          <w:rtl/>
          <w:lang w:bidi="ar-JO"/>
        </w:rPr>
        <w:t>،</w:t>
      </w:r>
      <w:r w:rsidRPr="00BD04EB">
        <w:rPr>
          <w:rFonts w:ascii="Simplified Arabic" w:hAnsi="Simplified Arabic" w:cs="Simplified Arabic"/>
          <w:sz w:val="28"/>
          <w:szCs w:val="28"/>
          <w:rtl/>
          <w:lang w:bidi="ar-JO"/>
        </w:rPr>
        <w:t xml:space="preserve"> لتتمكن مخرجات التعليم من تلبية متطلبات سوق العمل </w:t>
      </w:r>
      <w:r w:rsidRPr="00BD04EB">
        <w:rPr>
          <w:rFonts w:ascii="Simplified Arabic" w:hAnsi="Simplified Arabic" w:cs="Simplified Arabic" w:hint="cs"/>
          <w:sz w:val="28"/>
          <w:szCs w:val="28"/>
          <w:rtl/>
          <w:lang w:bidi="ar-JO"/>
        </w:rPr>
        <w:t>وتطوراته.</w:t>
      </w:r>
    </w:p>
    <w:p w:rsidR="00304CC6" w:rsidRPr="00BD04EB" w:rsidRDefault="00304CC6" w:rsidP="00304CC6">
      <w:pPr>
        <w:pStyle w:val="ListParagraph"/>
        <w:numPr>
          <w:ilvl w:val="0"/>
          <w:numId w:val="1"/>
        </w:numPr>
        <w:spacing w:line="360" w:lineRule="auto"/>
        <w:ind w:left="35" w:firstLine="0"/>
        <w:jc w:val="both"/>
        <w:rPr>
          <w:rFonts w:ascii="Simplified Arabic" w:eastAsiaTheme="minorHAnsi" w:hAnsi="Simplified Arabic" w:cs="Simplified Arabic"/>
          <w:b/>
          <w:bCs/>
          <w:sz w:val="28"/>
          <w:szCs w:val="28"/>
          <w:lang w:bidi="ar-JO"/>
        </w:rPr>
      </w:pPr>
      <w:r w:rsidRPr="00BD04EB">
        <w:rPr>
          <w:rFonts w:ascii="Simplified Arabic" w:hAnsi="Simplified Arabic" w:cs="Simplified Arabic"/>
          <w:b/>
          <w:bCs/>
          <w:sz w:val="28"/>
          <w:szCs w:val="28"/>
          <w:rtl/>
          <w:lang w:bidi="ar-JO"/>
        </w:rPr>
        <w:t>في مجال تقديم الدعم والإسناد للجهات المعنية والمؤثرة في عملية العرض والطلب:</w:t>
      </w:r>
    </w:p>
    <w:p w:rsidR="00304CC6" w:rsidRPr="00BD04EB" w:rsidRDefault="00304CC6" w:rsidP="00304CC6">
      <w:pPr>
        <w:pStyle w:val="ListParagraph"/>
        <w:numPr>
          <w:ilvl w:val="0"/>
          <w:numId w:val="6"/>
        </w:numPr>
        <w:spacing w:line="360" w:lineRule="auto"/>
        <w:ind w:left="35" w:firstLine="0"/>
        <w:jc w:val="both"/>
        <w:rPr>
          <w:rFonts w:ascii="Simplified Arabic" w:hAnsi="Simplified Arabic" w:cs="Simplified Arabic"/>
          <w:sz w:val="28"/>
          <w:szCs w:val="28"/>
          <w:lang w:bidi="ar-JO"/>
        </w:rPr>
      </w:pPr>
      <w:r w:rsidRPr="00BD04EB">
        <w:rPr>
          <w:rFonts w:ascii="Simplified Arabic" w:hAnsi="Simplified Arabic" w:cs="Simplified Arabic"/>
          <w:sz w:val="28"/>
          <w:szCs w:val="28"/>
          <w:rtl/>
          <w:lang w:bidi="ar-JO"/>
        </w:rPr>
        <w:t xml:space="preserve">  الاستمرار بتوفير الدعم اللازم لديوان الخدمة المدنية لغاية تمكينه من تنفيذ برامج الربط الالكتروني مع الجهات المعنية ب</w:t>
      </w:r>
      <w:r>
        <w:rPr>
          <w:rFonts w:ascii="Simplified Arabic" w:hAnsi="Simplified Arabic" w:cs="Simplified Arabic" w:hint="cs"/>
          <w:sz w:val="28"/>
          <w:szCs w:val="28"/>
          <w:rtl/>
          <w:lang w:bidi="ar-JO"/>
        </w:rPr>
        <w:t xml:space="preserve">عملية </w:t>
      </w:r>
      <w:r w:rsidRPr="00BD04EB">
        <w:rPr>
          <w:rFonts w:ascii="Simplified Arabic" w:hAnsi="Simplified Arabic" w:cs="Simplified Arabic"/>
          <w:sz w:val="28"/>
          <w:szCs w:val="28"/>
          <w:rtl/>
          <w:lang w:bidi="ar-JO"/>
        </w:rPr>
        <w:t>العرض والطلب على التخصصات على مستوى سوق العمل المحلي ولاسيما لحملة مؤهل الدبلوم الشامل لكليات المجتمع.</w:t>
      </w:r>
    </w:p>
    <w:p w:rsidR="00304CC6" w:rsidRPr="00BD04EB" w:rsidRDefault="00304CC6" w:rsidP="00304CC6">
      <w:pPr>
        <w:pStyle w:val="ListParagraph"/>
        <w:numPr>
          <w:ilvl w:val="0"/>
          <w:numId w:val="6"/>
        </w:numPr>
        <w:spacing w:line="360" w:lineRule="auto"/>
        <w:ind w:left="35" w:firstLine="0"/>
        <w:jc w:val="both"/>
        <w:rPr>
          <w:rFonts w:ascii="Simplified Arabic" w:eastAsiaTheme="minorHAnsi" w:hAnsi="Simplified Arabic" w:cs="Simplified Arabic"/>
          <w:sz w:val="28"/>
          <w:szCs w:val="28"/>
          <w:lang w:bidi="ar-JO"/>
        </w:rPr>
      </w:pPr>
      <w:r w:rsidRPr="00BD04EB">
        <w:rPr>
          <w:rFonts w:ascii="Simplified Arabic" w:eastAsiaTheme="minorHAnsi" w:hAnsi="Simplified Arabic" w:cs="Simplified Arabic"/>
          <w:sz w:val="28"/>
          <w:szCs w:val="28"/>
          <w:rtl/>
          <w:lang w:bidi="ar-JO"/>
        </w:rPr>
        <w:t xml:space="preserve">تمكين وإعطاء المجال لاستمرار مشروع إعادة تأهيل حملة الدبلوم الشامل في المهن التعليمية، الذي بادر الديوان بطرحه للحد من تزايد نسبة البطالة بين حاملي هذا المؤهل، </w:t>
      </w:r>
      <w:r w:rsidRPr="00BD04EB">
        <w:rPr>
          <w:rFonts w:ascii="Simplified Arabic" w:hAnsi="Simplified Arabic" w:cs="Simplified Arabic"/>
          <w:sz w:val="28"/>
          <w:szCs w:val="28"/>
          <w:rtl/>
          <w:lang w:bidi="ar-JO"/>
        </w:rPr>
        <w:t>و</w:t>
      </w:r>
      <w:r w:rsidRPr="00BD04EB">
        <w:rPr>
          <w:rFonts w:ascii="Simplified Arabic" w:eastAsiaTheme="minorHAnsi" w:hAnsi="Simplified Arabic" w:cs="Simplified Arabic"/>
          <w:sz w:val="28"/>
          <w:szCs w:val="28"/>
          <w:rtl/>
          <w:lang w:bidi="ar-JO"/>
        </w:rPr>
        <w:t xml:space="preserve">توفير مخصصات مالية اضافية لدعم البرامج الريادية وإعادة التأهيل لطالبي </w:t>
      </w:r>
      <w:r w:rsidRPr="00BD04EB">
        <w:rPr>
          <w:rFonts w:ascii="Simplified Arabic" w:eastAsiaTheme="minorHAnsi" w:hAnsi="Simplified Arabic" w:cs="Simplified Arabic" w:hint="cs"/>
          <w:sz w:val="28"/>
          <w:szCs w:val="28"/>
          <w:rtl/>
          <w:lang w:bidi="ar-JO"/>
        </w:rPr>
        <w:t>التوظيف. حيث</w:t>
      </w:r>
      <w:r w:rsidRPr="00BD04EB">
        <w:rPr>
          <w:rFonts w:ascii="Simplified Arabic" w:eastAsiaTheme="minorHAnsi" w:hAnsi="Simplified Arabic" w:cs="Simplified Arabic"/>
          <w:sz w:val="28"/>
          <w:szCs w:val="28"/>
          <w:rtl/>
          <w:lang w:bidi="ar-JO"/>
        </w:rPr>
        <w:t xml:space="preserve"> </w:t>
      </w:r>
      <w:r>
        <w:rPr>
          <w:rFonts w:ascii="Simplified Arabic" w:eastAsiaTheme="minorHAnsi" w:hAnsi="Simplified Arabic" w:cs="Simplified Arabic" w:hint="cs"/>
          <w:sz w:val="28"/>
          <w:szCs w:val="28"/>
          <w:rtl/>
          <w:lang w:bidi="ar-JO"/>
        </w:rPr>
        <w:t xml:space="preserve">تعتبر </w:t>
      </w:r>
      <w:r w:rsidRPr="00BD04EB">
        <w:rPr>
          <w:rFonts w:ascii="Simplified Arabic" w:eastAsiaTheme="minorHAnsi" w:hAnsi="Simplified Arabic" w:cs="Simplified Arabic"/>
          <w:sz w:val="28"/>
          <w:szCs w:val="28"/>
          <w:rtl/>
          <w:lang w:bidi="ar-JO"/>
        </w:rPr>
        <w:t>برامج إعادة التأهيل نهجا مستخدما في العديد من الدول بما فيها المتقدمة لضمان المواء</w:t>
      </w:r>
      <w:r w:rsidRPr="00BD04EB">
        <w:rPr>
          <w:rFonts w:ascii="Simplified Arabic" w:hAnsi="Simplified Arabic" w:cs="Simplified Arabic"/>
          <w:sz w:val="28"/>
          <w:szCs w:val="28"/>
          <w:rtl/>
          <w:lang w:bidi="ar-JO"/>
        </w:rPr>
        <w:t xml:space="preserve">مة المستمرة </w:t>
      </w:r>
      <w:r w:rsidRPr="00BD04EB">
        <w:rPr>
          <w:rFonts w:ascii="Simplified Arabic" w:hAnsi="Simplified Arabic" w:cs="Simplified Arabic" w:hint="cs"/>
          <w:sz w:val="28"/>
          <w:szCs w:val="28"/>
          <w:rtl/>
          <w:lang w:bidi="ar-JO"/>
        </w:rPr>
        <w:t>لاحتياجات</w:t>
      </w:r>
      <w:r w:rsidRPr="00BD04EB">
        <w:rPr>
          <w:rFonts w:ascii="Simplified Arabic" w:hAnsi="Simplified Arabic" w:cs="Simplified Arabic"/>
          <w:sz w:val="28"/>
          <w:szCs w:val="28"/>
          <w:rtl/>
          <w:lang w:bidi="ar-JO"/>
        </w:rPr>
        <w:t xml:space="preserve"> سوق العمل. </w:t>
      </w:r>
    </w:p>
    <w:p w:rsidR="00304CC6" w:rsidRPr="00BD04EB" w:rsidRDefault="00304CC6" w:rsidP="00304CC6">
      <w:pPr>
        <w:pStyle w:val="ListParagraph"/>
        <w:numPr>
          <w:ilvl w:val="0"/>
          <w:numId w:val="6"/>
        </w:numPr>
        <w:spacing w:line="360" w:lineRule="auto"/>
        <w:ind w:left="35" w:firstLine="0"/>
        <w:jc w:val="both"/>
        <w:rPr>
          <w:rFonts w:ascii="Simplified Arabic" w:eastAsiaTheme="minorHAnsi" w:hAnsi="Simplified Arabic" w:cs="Simplified Arabic"/>
          <w:sz w:val="28"/>
          <w:szCs w:val="28"/>
          <w:lang w:bidi="ar-JO"/>
        </w:rPr>
      </w:pPr>
      <w:r w:rsidRPr="00BD04EB">
        <w:rPr>
          <w:rFonts w:ascii="Simplified Arabic" w:eastAsiaTheme="minorHAnsi" w:hAnsi="Simplified Arabic" w:cs="Simplified Arabic"/>
          <w:sz w:val="28"/>
          <w:szCs w:val="28"/>
          <w:rtl/>
          <w:lang w:bidi="ar-JO"/>
        </w:rPr>
        <w:lastRenderedPageBreak/>
        <w:t>توفير الدعم لكليات المجتمع بما يمكنها من تقليل كلفة التخصصات التقنية ويمكن الطلبة من التسجيل فيها لارتفاع كلفتها مقارنة مع كلفة التخصصات الانسانية.</w:t>
      </w:r>
    </w:p>
    <w:p w:rsidR="00304CC6" w:rsidRPr="00BD04EB" w:rsidRDefault="00304CC6" w:rsidP="00304CC6">
      <w:pPr>
        <w:pStyle w:val="ListParagraph"/>
        <w:numPr>
          <w:ilvl w:val="0"/>
          <w:numId w:val="1"/>
        </w:numPr>
        <w:spacing w:line="360" w:lineRule="auto"/>
        <w:ind w:left="35" w:firstLine="0"/>
        <w:jc w:val="both"/>
        <w:rPr>
          <w:rFonts w:ascii="Simplified Arabic" w:eastAsiaTheme="minorHAnsi" w:hAnsi="Simplified Arabic" w:cs="Simplified Arabic"/>
          <w:b/>
          <w:bCs/>
          <w:sz w:val="28"/>
          <w:szCs w:val="28"/>
          <w:lang w:bidi="ar-JO"/>
        </w:rPr>
      </w:pPr>
      <w:r w:rsidRPr="00BD04EB">
        <w:rPr>
          <w:rFonts w:ascii="Simplified Arabic" w:hAnsi="Simplified Arabic" w:cs="Simplified Arabic"/>
          <w:b/>
          <w:bCs/>
          <w:sz w:val="28"/>
          <w:szCs w:val="28"/>
          <w:rtl/>
          <w:lang w:bidi="ar-JO"/>
        </w:rPr>
        <w:t>في مجال استمرارية عمل اللجنة المشكلة برئاسة عطوفة أمين عام وزارة التعليم العالي والبحث العلمي:</w:t>
      </w:r>
    </w:p>
    <w:p w:rsidR="00304CC6" w:rsidRPr="00BD04EB" w:rsidRDefault="00304CC6" w:rsidP="00304CC6">
      <w:pPr>
        <w:pStyle w:val="ListParagraph"/>
        <w:numPr>
          <w:ilvl w:val="0"/>
          <w:numId w:val="2"/>
        </w:numPr>
        <w:spacing w:line="360" w:lineRule="auto"/>
        <w:ind w:left="305"/>
        <w:jc w:val="both"/>
        <w:rPr>
          <w:rFonts w:ascii="Simplified Arabic" w:eastAsiaTheme="minorHAnsi" w:hAnsi="Simplified Arabic" w:cs="Simplified Arabic"/>
          <w:sz w:val="28"/>
          <w:szCs w:val="28"/>
          <w:lang w:bidi="ar-JO"/>
        </w:rPr>
      </w:pPr>
      <w:r w:rsidRPr="00BD04EB">
        <w:rPr>
          <w:rFonts w:ascii="Simplified Arabic" w:eastAsiaTheme="minorHAnsi" w:hAnsi="Simplified Arabic" w:cs="Simplified Arabic"/>
          <w:sz w:val="28"/>
          <w:szCs w:val="28"/>
          <w:rtl/>
          <w:lang w:bidi="ar-JO"/>
        </w:rPr>
        <w:t xml:space="preserve">ضرورة </w:t>
      </w:r>
      <w:r>
        <w:rPr>
          <w:rFonts w:ascii="Simplified Arabic" w:eastAsiaTheme="minorHAnsi" w:hAnsi="Simplified Arabic" w:cs="Simplified Arabic" w:hint="cs"/>
          <w:sz w:val="28"/>
          <w:szCs w:val="28"/>
          <w:rtl/>
          <w:lang w:bidi="ar-JO"/>
        </w:rPr>
        <w:t>توفير كل اشكال الدعم اللازم لتمكن ال</w:t>
      </w:r>
      <w:r w:rsidRPr="00BD04EB">
        <w:rPr>
          <w:rFonts w:ascii="Simplified Arabic" w:eastAsiaTheme="minorHAnsi" w:hAnsi="Simplified Arabic" w:cs="Simplified Arabic"/>
          <w:sz w:val="28"/>
          <w:szCs w:val="28"/>
          <w:rtl/>
          <w:lang w:bidi="ar-JO"/>
        </w:rPr>
        <w:t xml:space="preserve">لجنة </w:t>
      </w:r>
      <w:r>
        <w:rPr>
          <w:rFonts w:ascii="Simplified Arabic" w:eastAsiaTheme="minorHAnsi" w:hAnsi="Simplified Arabic" w:cs="Simplified Arabic" w:hint="cs"/>
          <w:sz w:val="28"/>
          <w:szCs w:val="28"/>
          <w:rtl/>
          <w:lang w:bidi="ar-JO"/>
        </w:rPr>
        <w:t>المشكلة برئاسة عطوفة امين عام وزارة التعليم العالي والبحث العلمي ل</w:t>
      </w:r>
      <w:r w:rsidRPr="00BD04EB">
        <w:rPr>
          <w:rFonts w:ascii="Simplified Arabic" w:eastAsiaTheme="minorHAnsi" w:hAnsi="Simplified Arabic" w:cs="Simplified Arabic"/>
          <w:sz w:val="28"/>
          <w:szCs w:val="28"/>
          <w:rtl/>
          <w:lang w:bidi="ar-JO"/>
        </w:rPr>
        <w:t>رفع تقارير دورية للجنة البنى التحتية والخدمات</w:t>
      </w:r>
      <w:r>
        <w:rPr>
          <w:rFonts w:ascii="Simplified Arabic" w:eastAsiaTheme="minorHAnsi" w:hAnsi="Simplified Arabic" w:cs="Simplified Arabic" w:hint="cs"/>
          <w:sz w:val="28"/>
          <w:szCs w:val="28"/>
          <w:rtl/>
          <w:lang w:bidi="ar-JO"/>
        </w:rPr>
        <w:t xml:space="preserve"> في رئاسة الوزراء</w:t>
      </w:r>
      <w:r w:rsidRPr="00BD04EB">
        <w:rPr>
          <w:rFonts w:ascii="Simplified Arabic" w:eastAsiaTheme="minorHAnsi" w:hAnsi="Simplified Arabic" w:cs="Simplified Arabic"/>
          <w:sz w:val="28"/>
          <w:szCs w:val="28"/>
          <w:rtl/>
          <w:lang w:bidi="ar-JO"/>
        </w:rPr>
        <w:t xml:space="preserve"> تبين التقدم في عمل اللجنة والتوصيات لاتخاذ القرارات المناسبة.</w:t>
      </w:r>
    </w:p>
    <w:p w:rsidR="00304CC6" w:rsidRDefault="00304CC6" w:rsidP="00304CC6">
      <w:pPr>
        <w:pStyle w:val="ListParagraph"/>
        <w:numPr>
          <w:ilvl w:val="0"/>
          <w:numId w:val="2"/>
        </w:numPr>
        <w:spacing w:line="360" w:lineRule="auto"/>
        <w:ind w:left="35" w:firstLine="0"/>
        <w:jc w:val="both"/>
        <w:rPr>
          <w:rFonts w:ascii="Simplified Arabic" w:eastAsiaTheme="minorHAnsi" w:hAnsi="Simplified Arabic" w:cs="Simplified Arabic"/>
          <w:sz w:val="28"/>
          <w:szCs w:val="28"/>
          <w:lang w:bidi="ar-JO"/>
        </w:rPr>
      </w:pPr>
      <w:r w:rsidRPr="00BD04EB">
        <w:rPr>
          <w:rFonts w:ascii="Simplified Arabic" w:eastAsiaTheme="minorHAnsi" w:hAnsi="Simplified Arabic" w:cs="Simplified Arabic"/>
          <w:sz w:val="28"/>
          <w:szCs w:val="28"/>
          <w:rtl/>
          <w:lang w:bidi="ar-JO"/>
        </w:rPr>
        <w:t>الاستمرار في عمل هذه اللجنة لحين تحقيق الأهداف المتوخاة من عمله</w:t>
      </w:r>
      <w:r w:rsidRPr="00D0305B">
        <w:rPr>
          <w:rFonts w:ascii="Simplified Arabic" w:eastAsiaTheme="minorHAnsi" w:hAnsi="Simplified Arabic" w:cs="Simplified Arabic"/>
          <w:sz w:val="28"/>
          <w:szCs w:val="28"/>
          <w:rtl/>
          <w:lang w:bidi="ar-JO"/>
        </w:rPr>
        <w:t>ا.</w:t>
      </w:r>
    </w:p>
    <w:p w:rsidR="00304CC6" w:rsidRPr="00BD04EB" w:rsidRDefault="00304CC6" w:rsidP="00304CC6">
      <w:pPr>
        <w:spacing w:after="200" w:line="360" w:lineRule="auto"/>
        <w:ind w:left="35"/>
        <w:jc w:val="both"/>
        <w:rPr>
          <w:rFonts w:ascii="Simplified Arabic" w:hAnsi="Simplified Arabic"/>
          <w:b/>
          <w:bCs/>
          <w:sz w:val="28"/>
          <w:rtl/>
        </w:rPr>
      </w:pPr>
      <w:r w:rsidRPr="00BD04EB">
        <w:rPr>
          <w:rFonts w:ascii="Simplified Arabic" w:hAnsi="Simplified Arabic"/>
          <w:b/>
          <w:bCs/>
          <w:sz w:val="28"/>
          <w:rtl/>
        </w:rPr>
        <w:t xml:space="preserve">     </w:t>
      </w:r>
      <w:proofErr w:type="gramStart"/>
      <w:r w:rsidRPr="00BD04EB">
        <w:rPr>
          <w:rFonts w:ascii="Simplified Arabic" w:eastAsiaTheme="minorHAnsi" w:hAnsi="Simplified Arabic"/>
          <w:b/>
          <w:bCs/>
          <w:sz w:val="28"/>
          <w:rtl/>
        </w:rPr>
        <w:t>ختاما</w:t>
      </w:r>
      <w:r w:rsidRPr="00BD04EB">
        <w:rPr>
          <w:rFonts w:ascii="Simplified Arabic" w:hAnsi="Simplified Arabic"/>
          <w:b/>
          <w:bCs/>
          <w:sz w:val="28"/>
          <w:rtl/>
        </w:rPr>
        <w:t>،،،</w:t>
      </w:r>
      <w:proofErr w:type="gramEnd"/>
    </w:p>
    <w:p w:rsidR="00304CC6" w:rsidRDefault="00304CC6" w:rsidP="00304CC6">
      <w:pPr>
        <w:spacing w:after="200" w:line="360" w:lineRule="auto"/>
        <w:ind w:left="35"/>
        <w:jc w:val="both"/>
        <w:rPr>
          <w:rFonts w:ascii="Simplified Arabic" w:hAnsi="Simplified Arabic"/>
          <w:sz w:val="28"/>
          <w:rtl/>
        </w:rPr>
      </w:pPr>
      <w:r w:rsidRPr="00BD04EB">
        <w:rPr>
          <w:rFonts w:ascii="Simplified Arabic" w:eastAsiaTheme="minorHAnsi" w:hAnsi="Simplified Arabic"/>
          <w:sz w:val="28"/>
          <w:rtl/>
        </w:rPr>
        <w:t xml:space="preserve"> يؤكد الديوان على أهمية الاستثمار في المعلومات والبيانات التي يوفرها ديوان الخدمة المدنية حول عملية العرض والطلب على مختلف التخصصات العلمية، والابتعاد عن التخصصات الراكدة والمشبعة، بما يسهم في دعم جهود ديوان الخدمة المدنية  بالتعاون مع كافة المؤسسات والجهات المعنية  في إعادة تأهيل المتعطلين عن العمل في التخصصات الراكدة والمشبعة لمهن وأعمال أخرى مطلوبة في سوق العمل داخل مناطقهم ومجتمعاتهم وزيادة الوعي بأهمية هذه المشاريع من خلال تعاون وتكاتف مؤسسات المجتمع المحلي لتنفيذ هذه المشاريع في مناطقهم بما يعود بالنفع عليهم، بحيث تعتمد عملية التأهيل والتدريب كخيار رئيس في المحافظات الكبرى، والأخذ بعين الاعتبار الدراسات الميدانية التي يجريها المركز الوطني لتنمية الموارد البشرية لحصر وتحديد احتياجات سوق العمل في مناطق المملكة المختلفة ومن مختلف المهن، وفي المقابل يتم تقديم التمويل لفتح مشاريع ريادية صغيرة ومتناهية الصغر في المحافظات الأخرى والمناطق النائية.</w:t>
      </w:r>
      <w:r>
        <w:rPr>
          <w:rFonts w:ascii="Simplified Arabic" w:eastAsiaTheme="minorHAnsi" w:hAnsi="Simplified Arabic" w:hint="cs"/>
          <w:sz w:val="28"/>
          <w:rtl/>
        </w:rPr>
        <w:t xml:space="preserve"> </w:t>
      </w:r>
      <w:r>
        <w:rPr>
          <w:rFonts w:ascii="Simplified Arabic" w:eastAsiaTheme="minorHAnsi" w:hAnsi="Simplified Arabic" w:hint="cs"/>
          <w:sz w:val="28"/>
          <w:rtl/>
        </w:rPr>
        <w:lastRenderedPageBreak/>
        <w:t xml:space="preserve">ويؤكد ديوان الخدمة المدنية على أهمية التوسع في انشاء الفروع الإنتاجية في المحافظات التي تشرف عليها وزارة </w:t>
      </w:r>
      <w:proofErr w:type="gramStart"/>
      <w:r>
        <w:rPr>
          <w:rFonts w:ascii="Simplified Arabic" w:eastAsiaTheme="minorHAnsi" w:hAnsi="Simplified Arabic" w:hint="cs"/>
          <w:sz w:val="28"/>
          <w:rtl/>
        </w:rPr>
        <w:t>العمل ،</w:t>
      </w:r>
      <w:proofErr w:type="gramEnd"/>
      <w:r>
        <w:rPr>
          <w:rFonts w:ascii="Simplified Arabic" w:eastAsiaTheme="minorHAnsi" w:hAnsi="Simplified Arabic" w:hint="cs"/>
          <w:sz w:val="28"/>
          <w:rtl/>
        </w:rPr>
        <w:t xml:space="preserve"> نظرا لأهميتها في توفير فرص في المناطق النائية التي يعزف القطاع الخاص عن فتح مشاريع استثمارية فيها لمحدودية السوق  فيها من جهة و لبعد هه المناطق عن شبكة المواصلات و مراكز المدن الرئيسية في المملكة من جهة أخرى</w:t>
      </w:r>
      <w:r>
        <w:rPr>
          <w:rFonts w:ascii="Simplified Arabic" w:hAnsi="Simplified Arabic" w:hint="cs"/>
          <w:sz w:val="28"/>
          <w:rtl/>
        </w:rPr>
        <w:t>.</w:t>
      </w:r>
    </w:p>
    <w:p w:rsidR="00304CC6" w:rsidRDefault="00304CC6" w:rsidP="00304CC6">
      <w:pPr>
        <w:spacing w:after="200" w:line="360" w:lineRule="auto"/>
        <w:ind w:left="35"/>
        <w:jc w:val="both"/>
        <w:rPr>
          <w:rFonts w:ascii="Simplified Arabic" w:hAnsi="Simplified Arabic"/>
          <w:sz w:val="28"/>
          <w:rtl/>
        </w:rPr>
      </w:pPr>
    </w:p>
    <w:p w:rsidR="00304CC6" w:rsidRDefault="00304CC6" w:rsidP="00304CC6">
      <w:pPr>
        <w:spacing w:after="200" w:line="360" w:lineRule="auto"/>
        <w:ind w:left="35"/>
        <w:jc w:val="both"/>
        <w:rPr>
          <w:rFonts w:ascii="Simplified Arabic" w:hAnsi="Simplified Arabic"/>
          <w:sz w:val="28"/>
          <w:rtl/>
        </w:rPr>
      </w:pPr>
    </w:p>
    <w:p w:rsidR="002C5EF6" w:rsidRDefault="002C5EF6">
      <w:pPr>
        <w:rPr>
          <w:rFonts w:hint="cs"/>
        </w:rPr>
      </w:pPr>
    </w:p>
    <w:sectPr w:rsidR="002C5EF6" w:rsidSect="006115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801"/>
    <w:multiLevelType w:val="hybridMultilevel"/>
    <w:tmpl w:val="03A064E2"/>
    <w:lvl w:ilvl="0" w:tplc="89E47882">
      <w:start w:val="1"/>
      <w:numFmt w:val="bullet"/>
      <w:lvlText w:val="-"/>
      <w:lvlJc w:val="left"/>
      <w:pPr>
        <w:ind w:left="-244" w:hanging="360"/>
      </w:pPr>
      <w:rPr>
        <w:rFonts w:ascii="Vivaldi" w:hAnsi="Vivaldi"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nsid w:val="061E5600"/>
    <w:multiLevelType w:val="hybridMultilevel"/>
    <w:tmpl w:val="0908E7B4"/>
    <w:lvl w:ilvl="0" w:tplc="89E47882">
      <w:start w:val="1"/>
      <w:numFmt w:val="bullet"/>
      <w:lvlText w:val="-"/>
      <w:lvlJc w:val="left"/>
      <w:pPr>
        <w:ind w:left="-244" w:hanging="360"/>
      </w:pPr>
      <w:rPr>
        <w:rFonts w:ascii="Vivaldi" w:hAnsi="Vivaldi"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2">
    <w:nsid w:val="0E156AB7"/>
    <w:multiLevelType w:val="hybridMultilevel"/>
    <w:tmpl w:val="98207276"/>
    <w:lvl w:ilvl="0" w:tplc="4EB4CC26">
      <w:numFmt w:val="bullet"/>
      <w:lvlText w:val="-"/>
      <w:lvlJc w:val="left"/>
      <w:pPr>
        <w:ind w:left="476" w:hanging="360"/>
      </w:pPr>
      <w:rPr>
        <w:rFonts w:ascii="Arial" w:eastAsia="Times New Roman" w:hAnsi="Arial" w:cs="Arial" w:hint="default"/>
        <w:lang w:bidi="ar-SA"/>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
    <w:nsid w:val="191272FE"/>
    <w:multiLevelType w:val="hybridMultilevel"/>
    <w:tmpl w:val="7B24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B371B1"/>
    <w:multiLevelType w:val="hybridMultilevel"/>
    <w:tmpl w:val="3364EC8C"/>
    <w:lvl w:ilvl="0" w:tplc="696A6108">
      <w:start w:val="1"/>
      <w:numFmt w:val="bullet"/>
      <w:lvlText w:val=""/>
      <w:lvlJc w:val="left"/>
      <w:pPr>
        <w:ind w:left="-244" w:hanging="360"/>
      </w:pPr>
      <w:rPr>
        <w:rFonts w:ascii="Wingdings" w:hAnsi="Wingdings" w:hint="default"/>
        <w:color w:val="000000"/>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5">
    <w:nsid w:val="4E460C23"/>
    <w:multiLevelType w:val="hybridMultilevel"/>
    <w:tmpl w:val="82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73904"/>
    <w:multiLevelType w:val="hybridMultilevel"/>
    <w:tmpl w:val="37E6C866"/>
    <w:lvl w:ilvl="0" w:tplc="89E47882">
      <w:start w:val="1"/>
      <w:numFmt w:val="bullet"/>
      <w:lvlText w:val="-"/>
      <w:lvlJc w:val="left"/>
      <w:pPr>
        <w:ind w:left="-244" w:hanging="360"/>
      </w:pPr>
      <w:rPr>
        <w:rFonts w:ascii="Vivaldi" w:hAnsi="Vivaldi" w:hint="default"/>
        <w:color w:val="000000"/>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7">
    <w:nsid w:val="645E261F"/>
    <w:multiLevelType w:val="hybridMultilevel"/>
    <w:tmpl w:val="69F086D8"/>
    <w:lvl w:ilvl="0" w:tplc="89E47882">
      <w:start w:val="1"/>
      <w:numFmt w:val="bullet"/>
      <w:lvlText w:val="-"/>
      <w:lvlJc w:val="left"/>
      <w:pPr>
        <w:ind w:left="-244" w:hanging="360"/>
      </w:pPr>
      <w:rPr>
        <w:rFonts w:ascii="Vivaldi" w:hAnsi="Vivaldi"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8">
    <w:nsid w:val="76DA4B23"/>
    <w:multiLevelType w:val="hybridMultilevel"/>
    <w:tmpl w:val="E10C1BAC"/>
    <w:lvl w:ilvl="0" w:tplc="04090001">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9E29CF"/>
    <w:multiLevelType w:val="hybridMultilevel"/>
    <w:tmpl w:val="2CF2BAC4"/>
    <w:lvl w:ilvl="0" w:tplc="89E47882">
      <w:start w:val="1"/>
      <w:numFmt w:val="bullet"/>
      <w:lvlText w:val="-"/>
      <w:lvlJc w:val="left"/>
      <w:pPr>
        <w:ind w:left="-244" w:hanging="360"/>
      </w:pPr>
      <w:rPr>
        <w:rFonts w:ascii="Vivaldi" w:hAnsi="Vivaldi"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
  </w:num>
  <w:num w:numId="6">
    <w:abstractNumId w:val="0"/>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C6"/>
    <w:rsid w:val="002C5EF6"/>
    <w:rsid w:val="00304CC6"/>
    <w:rsid w:val="00611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585C-8B66-49EC-91BC-B8B6ED41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C6"/>
    <w:pPr>
      <w:bidi/>
      <w:spacing w:after="0" w:line="240" w:lineRule="auto"/>
    </w:pPr>
    <w:rPr>
      <w:rFonts w:ascii="Times New Roman" w:eastAsia="Times New Roman" w:hAnsi="Times New Roman" w:cs="Simplified Arabic"/>
      <w:sz w:val="24"/>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C6"/>
    <w:pPr>
      <w:spacing w:after="200" w:line="276" w:lineRule="auto"/>
      <w:ind w:left="720"/>
      <w:contextualSpacing/>
    </w:pPr>
    <w:rPr>
      <w:rFonts w:ascii="Calibri" w:hAnsi="Calibri"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Kholood K. AbuSulb</dc:creator>
  <cp:keywords/>
  <dc:description/>
  <cp:lastModifiedBy>Kholood K. AbuSulb</cp:lastModifiedBy>
  <cp:revision>1</cp:revision>
  <dcterms:created xsi:type="dcterms:W3CDTF">2017-08-01T09:13:00Z</dcterms:created>
  <dcterms:modified xsi:type="dcterms:W3CDTF">2017-08-01T09:13:00Z</dcterms:modified>
</cp:coreProperties>
</file>