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1C" w:rsidRPr="0000461C" w:rsidRDefault="0000461C" w:rsidP="0000461C">
      <w:pPr>
        <w:spacing w:line="240" w:lineRule="auto"/>
        <w:jc w:val="lowKashida"/>
        <w:rPr>
          <w:rFonts w:ascii="Calibri" w:eastAsia="Times New Roman" w:hAnsi="Calibri" w:cs="Arial"/>
          <w:b/>
          <w:sz w:val="20"/>
          <w:rtl/>
          <w:lang w:bidi="ar-JO"/>
        </w:rPr>
      </w:pPr>
    </w:p>
    <w:p w:rsidR="004B61CE" w:rsidRDefault="004B61CE" w:rsidP="004B61CE">
      <w:pPr>
        <w:jc w:val="center"/>
        <w:rPr>
          <w:b/>
          <w:sz w:val="20"/>
          <w:rtl/>
          <w:lang w:bidi="ar-JO"/>
        </w:rPr>
      </w:pPr>
    </w:p>
    <w:p w:rsidR="004B61CE" w:rsidRDefault="004B61CE" w:rsidP="004B61CE">
      <w:pPr>
        <w:jc w:val="center"/>
        <w:rPr>
          <w:rtl/>
          <w:lang w:bidi="ar-JO"/>
        </w:rPr>
      </w:pPr>
      <w:r>
        <w:rPr>
          <w:b/>
          <w:noProof/>
          <w:sz w:val="20"/>
        </w:rPr>
        <w:drawing>
          <wp:inline distT="0" distB="0" distL="0" distR="0" wp14:anchorId="1CAE3C14" wp14:editId="63439272">
            <wp:extent cx="243840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19125"/>
                    </a:xfrm>
                    <a:prstGeom prst="rect">
                      <a:avLst/>
                    </a:prstGeom>
                    <a:noFill/>
                    <a:ln>
                      <a:noFill/>
                    </a:ln>
                  </pic:spPr>
                </pic:pic>
              </a:graphicData>
            </a:graphic>
          </wp:inline>
        </w:drawing>
      </w:r>
    </w:p>
    <w:p w:rsidR="004B61CE" w:rsidRDefault="004B61CE" w:rsidP="004B61CE">
      <w:pPr>
        <w:tabs>
          <w:tab w:val="left" w:pos="2408"/>
        </w:tabs>
        <w:rPr>
          <w:rtl/>
          <w:lang w:bidi="ar-JO"/>
        </w:rPr>
      </w:pPr>
    </w:p>
    <w:p w:rsidR="004B61CE" w:rsidRDefault="004B61CE" w:rsidP="004B61CE">
      <w:pPr>
        <w:tabs>
          <w:tab w:val="left" w:pos="2408"/>
        </w:tabs>
        <w:rPr>
          <w:rtl/>
          <w:lang w:bidi="ar-JO"/>
        </w:rPr>
      </w:pPr>
      <w:r>
        <w:rPr>
          <w:noProof/>
        </w:rPr>
        <w:drawing>
          <wp:anchor distT="0" distB="0" distL="114300" distR="114300" simplePos="0" relativeHeight="251659264" behindDoc="0" locked="0" layoutInCell="1" allowOverlap="1" wp14:anchorId="32560EAF" wp14:editId="2A7E1F4D">
            <wp:simplePos x="0" y="0"/>
            <wp:positionH relativeFrom="column">
              <wp:posOffset>2171065</wp:posOffset>
            </wp:positionH>
            <wp:positionV relativeFrom="paragraph">
              <wp:posOffset>60325</wp:posOffset>
            </wp:positionV>
            <wp:extent cx="1771650" cy="2095500"/>
            <wp:effectExtent l="0" t="0" r="0" b="0"/>
            <wp:wrapSquare wrapText="bothSides"/>
            <wp:docPr id="8" name="Picture 8" descr="ne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2095500"/>
                    </a:xfrm>
                    <a:prstGeom prst="rect">
                      <a:avLst/>
                    </a:prstGeom>
                    <a:noFill/>
                  </pic:spPr>
                </pic:pic>
              </a:graphicData>
            </a:graphic>
            <wp14:sizeRelH relativeFrom="page">
              <wp14:pctWidth>0</wp14:pctWidth>
            </wp14:sizeRelH>
            <wp14:sizeRelV relativeFrom="page">
              <wp14:pctHeight>0</wp14:pctHeight>
            </wp14:sizeRelV>
          </wp:anchor>
        </w:drawing>
      </w:r>
    </w:p>
    <w:p w:rsidR="004B61CE" w:rsidRDefault="004B61CE" w:rsidP="004B61CE">
      <w:pPr>
        <w:tabs>
          <w:tab w:val="left" w:pos="2408"/>
        </w:tabs>
        <w:rPr>
          <w:rtl/>
          <w:lang w:bidi="ar-JO"/>
        </w:rPr>
      </w:pPr>
    </w:p>
    <w:p w:rsidR="004B61CE" w:rsidRDefault="004B61CE" w:rsidP="004B61CE">
      <w:pPr>
        <w:tabs>
          <w:tab w:val="left" w:pos="2408"/>
        </w:tabs>
        <w:rPr>
          <w:rtl/>
          <w:lang w:bidi="ar-JO"/>
        </w:rPr>
      </w:pPr>
    </w:p>
    <w:p w:rsidR="004B61CE" w:rsidRDefault="004B61CE" w:rsidP="004B61CE">
      <w:pPr>
        <w:tabs>
          <w:tab w:val="left" w:pos="2408"/>
        </w:tabs>
        <w:rPr>
          <w:rtl/>
          <w:lang w:bidi="ar-JO"/>
        </w:rPr>
      </w:pPr>
    </w:p>
    <w:p w:rsidR="004B61CE" w:rsidRDefault="004B61CE" w:rsidP="004B61CE">
      <w:pPr>
        <w:tabs>
          <w:tab w:val="left" w:pos="2408"/>
        </w:tabs>
        <w:rPr>
          <w:rtl/>
          <w:lang w:bidi="ar-JO"/>
        </w:rPr>
      </w:pPr>
    </w:p>
    <w:p w:rsidR="004B61CE" w:rsidRDefault="004B61CE" w:rsidP="004B61CE">
      <w:pPr>
        <w:tabs>
          <w:tab w:val="left" w:pos="2408"/>
        </w:tabs>
        <w:rPr>
          <w:rtl/>
          <w:lang w:bidi="ar-JO"/>
        </w:rPr>
      </w:pPr>
    </w:p>
    <w:p w:rsidR="004B61CE" w:rsidRDefault="004B61CE" w:rsidP="004B61CE">
      <w:pPr>
        <w:tabs>
          <w:tab w:val="left" w:pos="2408"/>
        </w:tabs>
        <w:rPr>
          <w:rtl/>
          <w:lang w:bidi="ar-JO"/>
        </w:rPr>
      </w:pPr>
    </w:p>
    <w:p w:rsidR="004B61CE" w:rsidRDefault="004B61CE" w:rsidP="004B61CE">
      <w:pPr>
        <w:tabs>
          <w:tab w:val="left" w:pos="2408"/>
        </w:tabs>
        <w:rPr>
          <w:rtl/>
          <w:lang w:bidi="ar-JO"/>
        </w:rPr>
      </w:pPr>
    </w:p>
    <w:p w:rsidR="004B61CE" w:rsidRPr="007E0819" w:rsidRDefault="004B61CE" w:rsidP="004B61CE">
      <w:pPr>
        <w:jc w:val="center"/>
        <w:rPr>
          <w:rFonts w:cs="Andalus"/>
          <w:b/>
          <w:bCs/>
          <w:sz w:val="64"/>
          <w:szCs w:val="64"/>
          <w:rtl/>
          <w:lang w:bidi="ar-JO"/>
        </w:rPr>
      </w:pPr>
      <w:r>
        <w:rPr>
          <w:rFonts w:cs="Andalus" w:hint="cs"/>
          <w:b/>
          <w:bCs/>
          <w:sz w:val="64"/>
          <w:szCs w:val="64"/>
          <w:rtl/>
          <w:lang w:bidi="ar-JO"/>
        </w:rPr>
        <w:t>د</w:t>
      </w:r>
      <w:r w:rsidRPr="007E0819">
        <w:rPr>
          <w:rFonts w:cs="Andalus" w:hint="cs"/>
          <w:b/>
          <w:bCs/>
          <w:sz w:val="64"/>
          <w:szCs w:val="64"/>
          <w:rtl/>
          <w:lang w:bidi="ar-JO"/>
        </w:rPr>
        <w:t>يوان الخدمة المدنية</w:t>
      </w:r>
    </w:p>
    <w:p w:rsidR="004B61CE" w:rsidRDefault="004B61CE" w:rsidP="004B61CE">
      <w:pPr>
        <w:ind w:firstLine="540"/>
        <w:rPr>
          <w:rtl/>
          <w:lang w:bidi="ar-JO"/>
        </w:rPr>
      </w:pPr>
    </w:p>
    <w:p w:rsidR="004B61CE" w:rsidRPr="007E0819" w:rsidRDefault="004B61CE" w:rsidP="004B61CE">
      <w:pPr>
        <w:jc w:val="center"/>
        <w:rPr>
          <w:rFonts w:cs="Traditional Arabic"/>
          <w:b/>
          <w:bCs/>
          <w:sz w:val="36"/>
          <w:szCs w:val="36"/>
          <w:rtl/>
          <w:lang w:bidi="ar-JO"/>
        </w:rPr>
      </w:pPr>
      <w:r w:rsidRPr="007E0819">
        <w:rPr>
          <w:rFonts w:cs="Mudir MT" w:hint="cs"/>
          <w:b/>
          <w:bCs/>
          <w:sz w:val="36"/>
          <w:szCs w:val="36"/>
          <w:rtl/>
          <w:lang w:bidi="ar-JO"/>
        </w:rPr>
        <w:t>دائـــــرة</w:t>
      </w:r>
      <w:r w:rsidRPr="007E0819">
        <w:rPr>
          <w:rFonts w:cs="Traditional Arabic" w:hint="cs"/>
          <w:b/>
          <w:bCs/>
          <w:sz w:val="36"/>
          <w:szCs w:val="36"/>
          <w:rtl/>
          <w:lang w:bidi="ar-JO"/>
        </w:rPr>
        <w:t xml:space="preserve"> .......................................................</w:t>
      </w:r>
    </w:p>
    <w:p w:rsidR="004B61CE" w:rsidRDefault="004B61CE" w:rsidP="004B61CE">
      <w:pPr>
        <w:ind w:firstLine="540"/>
        <w:rPr>
          <w:rtl/>
          <w:lang w:bidi="ar-JO"/>
        </w:rPr>
      </w:pPr>
    </w:p>
    <w:p w:rsidR="004B61CE" w:rsidRDefault="004B61CE" w:rsidP="004B61CE">
      <w:pPr>
        <w:ind w:firstLine="540"/>
        <w:rPr>
          <w:rtl/>
          <w:lang w:bidi="ar-JO"/>
        </w:rPr>
      </w:pPr>
    </w:p>
    <w:p w:rsidR="004B61CE" w:rsidRPr="00D052B2" w:rsidRDefault="004B61CE" w:rsidP="004B61CE">
      <w:pPr>
        <w:jc w:val="center"/>
        <w:rPr>
          <w:rFonts w:ascii="Calibri" w:eastAsia="Times New Roman" w:hAnsi="Calibri" w:cs="Simplified Arabic"/>
          <w:b/>
          <w:bCs/>
          <w:sz w:val="32"/>
          <w:szCs w:val="32"/>
          <w:rtl/>
          <w:lang w:bidi="ar-JO"/>
        </w:rPr>
      </w:pPr>
      <w:r w:rsidRPr="00D052B2">
        <w:rPr>
          <w:rFonts w:ascii="Calibri" w:eastAsia="Times New Roman" w:hAnsi="Calibri" w:cs="Simplified Arabic"/>
          <w:b/>
          <w:bCs/>
          <w:sz w:val="32"/>
          <w:szCs w:val="32"/>
          <w:rtl/>
          <w:lang w:bidi="ar-JO"/>
        </w:rPr>
        <w:t>عــقــد اســـتـخـدام</w:t>
      </w:r>
    </w:p>
    <w:p w:rsidR="004B61CE" w:rsidRPr="00D052B2" w:rsidRDefault="004B61CE" w:rsidP="004B61CE">
      <w:pPr>
        <w:jc w:val="center"/>
        <w:rPr>
          <w:rFonts w:ascii="Calibri" w:eastAsia="Times New Roman" w:hAnsi="Calibri" w:cs="Simplified Arabic"/>
          <w:b/>
          <w:bCs/>
          <w:sz w:val="32"/>
          <w:szCs w:val="32"/>
          <w:rtl/>
          <w:lang w:bidi="ar-JO"/>
        </w:rPr>
      </w:pPr>
      <w:r w:rsidRPr="00D052B2">
        <w:rPr>
          <w:rFonts w:ascii="Calibri" w:eastAsia="Times New Roman" w:hAnsi="Calibri" w:cs="Simplified Arabic"/>
          <w:b/>
          <w:bCs/>
          <w:sz w:val="32"/>
          <w:szCs w:val="32"/>
          <w:rtl/>
          <w:lang w:bidi="ar-JO"/>
        </w:rPr>
        <w:t>للموظفين المعينين على حساب المشاريع أو بدل مجاز أو معار</w:t>
      </w:r>
    </w:p>
    <w:p w:rsidR="004B61CE" w:rsidRPr="00D052B2" w:rsidRDefault="004B61CE" w:rsidP="002E5377">
      <w:pPr>
        <w:jc w:val="center"/>
        <w:rPr>
          <w:rFonts w:ascii="Calibri" w:eastAsia="Times New Roman" w:hAnsi="Calibri" w:cs="Simplified Arabic"/>
          <w:b/>
          <w:bCs/>
          <w:sz w:val="32"/>
          <w:szCs w:val="32"/>
          <w:rtl/>
          <w:lang w:bidi="ar-JO"/>
        </w:rPr>
      </w:pPr>
      <w:r w:rsidRPr="00D052B2">
        <w:rPr>
          <w:rFonts w:ascii="Calibri" w:eastAsia="Times New Roman" w:hAnsi="Calibri" w:cs="Simplified Arabic"/>
          <w:b/>
          <w:bCs/>
          <w:sz w:val="32"/>
          <w:szCs w:val="32"/>
          <w:rtl/>
          <w:lang w:bidi="ar-JO"/>
        </w:rPr>
        <w:t>المحـددة رواتبهـم وفـقاً لأحكـام المادة (</w:t>
      </w:r>
      <w:r w:rsidR="002E5377" w:rsidRPr="002E5377">
        <w:rPr>
          <w:rFonts w:ascii="Calibri" w:eastAsia="Times New Roman" w:hAnsi="Calibri" w:cs="Simplified Arabic" w:hint="cs"/>
          <w:b/>
          <w:bCs/>
          <w:color w:val="FF0000"/>
          <w:sz w:val="32"/>
          <w:szCs w:val="32"/>
          <w:u w:val="single"/>
          <w:rtl/>
          <w:lang w:bidi="ar-JO"/>
        </w:rPr>
        <w:t>19</w:t>
      </w:r>
      <w:r w:rsidRPr="00D052B2">
        <w:rPr>
          <w:rFonts w:ascii="Calibri" w:eastAsia="Times New Roman" w:hAnsi="Calibri" w:cs="Simplified Arabic"/>
          <w:b/>
          <w:bCs/>
          <w:sz w:val="32"/>
          <w:szCs w:val="32"/>
          <w:rtl/>
          <w:lang w:bidi="ar-JO"/>
        </w:rPr>
        <w:t>) من نظـام الخـدمـــة المدنيــة</w:t>
      </w:r>
    </w:p>
    <w:p w:rsidR="004B61CE" w:rsidRPr="00D052B2" w:rsidRDefault="004B61CE" w:rsidP="004B61CE">
      <w:pPr>
        <w:jc w:val="center"/>
        <w:rPr>
          <w:rFonts w:ascii="Calibri" w:eastAsia="Times New Roman" w:hAnsi="Calibri" w:cs="Simplified Arabic"/>
          <w:b/>
          <w:bCs/>
          <w:sz w:val="12"/>
          <w:szCs w:val="12"/>
          <w:rtl/>
          <w:lang w:bidi="ar-JO"/>
        </w:rPr>
      </w:pPr>
    </w:p>
    <w:p w:rsidR="004B61CE" w:rsidRPr="00D052B2" w:rsidRDefault="004B61CE" w:rsidP="002E5377">
      <w:pPr>
        <w:jc w:val="center"/>
        <w:rPr>
          <w:rFonts w:ascii="Calibri" w:eastAsia="Times New Roman" w:hAnsi="Calibri" w:cs="Simplified Arabic"/>
          <w:b/>
          <w:bCs/>
          <w:sz w:val="36"/>
          <w:szCs w:val="36"/>
          <w:rtl/>
          <w:lang w:bidi="ar-JO"/>
        </w:rPr>
      </w:pPr>
      <w:r w:rsidRPr="00D052B2">
        <w:rPr>
          <w:rFonts w:ascii="Calibri" w:eastAsia="Times New Roman" w:hAnsi="Calibri" w:cs="Simplified Arabic"/>
          <w:b/>
          <w:bCs/>
          <w:sz w:val="36"/>
          <w:szCs w:val="36"/>
          <w:rtl/>
          <w:lang w:bidi="ar-JO"/>
        </w:rPr>
        <w:t>منظـم بموجـب نظام الخدمـة المدنيـة رقـم (</w:t>
      </w:r>
      <w:r w:rsidR="002E5377" w:rsidRPr="002E5377">
        <w:rPr>
          <w:rFonts w:ascii="Calibri" w:eastAsia="Times New Roman" w:hAnsi="Calibri" w:cs="Simplified Arabic" w:hint="cs"/>
          <w:b/>
          <w:bCs/>
          <w:color w:val="FF0000"/>
          <w:sz w:val="36"/>
          <w:szCs w:val="36"/>
          <w:u w:val="single"/>
          <w:rtl/>
          <w:lang w:bidi="ar-JO"/>
        </w:rPr>
        <w:t>9</w:t>
      </w:r>
      <w:r w:rsidRPr="00D052B2">
        <w:rPr>
          <w:rFonts w:ascii="Calibri" w:eastAsia="Times New Roman" w:hAnsi="Calibri" w:cs="Simplified Arabic"/>
          <w:b/>
          <w:bCs/>
          <w:sz w:val="36"/>
          <w:szCs w:val="36"/>
          <w:rtl/>
          <w:lang w:bidi="ar-JO"/>
        </w:rPr>
        <w:t xml:space="preserve">) لسـنة </w:t>
      </w:r>
      <w:r w:rsidR="002E5377" w:rsidRPr="002E5377">
        <w:rPr>
          <w:rFonts w:ascii="Calibri" w:eastAsia="Times New Roman" w:hAnsi="Calibri" w:cs="Simplified Arabic" w:hint="cs"/>
          <w:b/>
          <w:bCs/>
          <w:color w:val="FF0000"/>
          <w:sz w:val="36"/>
          <w:szCs w:val="36"/>
          <w:u w:val="single"/>
          <w:rtl/>
          <w:lang w:bidi="ar-JO"/>
        </w:rPr>
        <w:t>2020</w:t>
      </w:r>
    </w:p>
    <w:p w:rsidR="0000461C" w:rsidRPr="0000461C" w:rsidRDefault="0000461C" w:rsidP="0000461C">
      <w:pPr>
        <w:spacing w:after="0" w:line="240" w:lineRule="auto"/>
        <w:jc w:val="lowKashida"/>
        <w:rPr>
          <w:rFonts w:ascii="Calibri" w:eastAsia="Times New Roman" w:hAnsi="Calibri" w:cs="Simplified Arabic"/>
          <w:sz w:val="28"/>
          <w:szCs w:val="28"/>
          <w:rtl/>
          <w:lang w:bidi="ar-JO"/>
        </w:rPr>
      </w:pPr>
    </w:p>
    <w:p w:rsidR="0000461C" w:rsidRPr="0000461C" w:rsidRDefault="0000461C" w:rsidP="0000461C">
      <w:pPr>
        <w:spacing w:after="0" w:line="240" w:lineRule="auto"/>
        <w:jc w:val="lowKashida"/>
        <w:rPr>
          <w:rFonts w:ascii="Calibri" w:eastAsia="Times New Roman" w:hAnsi="Calibri" w:cs="Simplified Arabic"/>
          <w:sz w:val="28"/>
          <w:szCs w:val="28"/>
          <w:rtl/>
        </w:rPr>
      </w:pPr>
    </w:p>
    <w:p w:rsidR="0000461C" w:rsidRPr="0000461C" w:rsidRDefault="0000461C" w:rsidP="0000461C">
      <w:pPr>
        <w:spacing w:after="0" w:line="240" w:lineRule="auto"/>
        <w:jc w:val="lowKashida"/>
        <w:rPr>
          <w:rFonts w:ascii="Calibri" w:eastAsia="Times New Roman" w:hAnsi="Calibri" w:cs="Simplified Arabic"/>
          <w:sz w:val="28"/>
          <w:szCs w:val="28"/>
          <w:rtl/>
        </w:rPr>
      </w:pPr>
    </w:p>
    <w:p w:rsidR="0000461C" w:rsidRPr="0000461C" w:rsidRDefault="002E5377" w:rsidP="0000461C">
      <w:pPr>
        <w:spacing w:after="0" w:line="240" w:lineRule="auto"/>
        <w:jc w:val="lowKashida"/>
        <w:rPr>
          <w:rFonts w:ascii="Calibri" w:eastAsia="Times New Roman" w:hAnsi="Calibri" w:cs="Simplified Arabic"/>
          <w:sz w:val="28"/>
          <w:szCs w:val="28"/>
          <w:rtl/>
        </w:rPr>
      </w:pPr>
      <w:r>
        <w:rPr>
          <w:rFonts w:ascii="Calibri" w:eastAsia="Times New Roman" w:hAnsi="Calibri" w:cs="Simplified Arabic" w:hint="cs"/>
          <w:sz w:val="28"/>
          <w:szCs w:val="28"/>
          <w:rtl/>
        </w:rPr>
        <w:t>الـفـــريــ</w:t>
      </w:r>
      <w:r w:rsidR="0000461C" w:rsidRPr="0000461C">
        <w:rPr>
          <w:rFonts w:ascii="Calibri" w:eastAsia="Times New Roman" w:hAnsi="Calibri" w:cs="Simplified Arabic" w:hint="cs"/>
          <w:sz w:val="28"/>
          <w:szCs w:val="28"/>
          <w:rtl/>
        </w:rPr>
        <w:t>ق الأول:­ .........................................................................</w:t>
      </w:r>
    </w:p>
    <w:p w:rsidR="0000461C" w:rsidRPr="0000461C" w:rsidRDefault="0000461C" w:rsidP="0000461C">
      <w:pPr>
        <w:spacing w:after="0" w:line="240" w:lineRule="auto"/>
        <w:jc w:val="lowKashida"/>
        <w:rPr>
          <w:rFonts w:ascii="Calibri" w:eastAsia="Times New Roman" w:hAnsi="Calibri" w:cs="Simplified Arabic"/>
          <w:sz w:val="20"/>
          <w:szCs w:val="20"/>
          <w:rtl/>
        </w:rPr>
      </w:pPr>
    </w:p>
    <w:p w:rsidR="0000461C" w:rsidRPr="0000461C" w:rsidRDefault="002E5377" w:rsidP="0000461C">
      <w:pPr>
        <w:spacing w:after="0" w:line="240" w:lineRule="auto"/>
        <w:jc w:val="lowKashida"/>
        <w:rPr>
          <w:rFonts w:ascii="Calibri" w:eastAsia="Times New Roman" w:hAnsi="Calibri" w:cs="Simplified Arabic"/>
          <w:sz w:val="28"/>
          <w:szCs w:val="28"/>
          <w:rtl/>
        </w:rPr>
      </w:pPr>
      <w:r>
        <w:rPr>
          <w:rFonts w:ascii="Calibri" w:eastAsia="Times New Roman" w:hAnsi="Calibri" w:cs="Simplified Arabic" w:hint="cs"/>
          <w:sz w:val="28"/>
          <w:szCs w:val="28"/>
          <w:rtl/>
        </w:rPr>
        <w:t>الفـريــق الـثـان</w:t>
      </w:r>
      <w:r w:rsidR="0000461C" w:rsidRPr="0000461C">
        <w:rPr>
          <w:rFonts w:ascii="Calibri" w:eastAsia="Times New Roman" w:hAnsi="Calibri" w:cs="Simplified Arabic" w:hint="cs"/>
          <w:sz w:val="28"/>
          <w:szCs w:val="28"/>
          <w:rtl/>
        </w:rPr>
        <w:t>ي:­ .........................................................................</w:t>
      </w:r>
    </w:p>
    <w:p w:rsidR="0000461C" w:rsidRPr="0000461C" w:rsidRDefault="0000461C" w:rsidP="0000461C">
      <w:pPr>
        <w:spacing w:after="0" w:line="240" w:lineRule="auto"/>
        <w:jc w:val="lowKashida"/>
        <w:rPr>
          <w:rFonts w:ascii="Calibri" w:eastAsia="Times New Roman" w:hAnsi="Calibri" w:cs="Simplified Arabic"/>
          <w:sz w:val="20"/>
          <w:szCs w:val="20"/>
          <w:rtl/>
        </w:rPr>
      </w:pPr>
    </w:p>
    <w:p w:rsidR="0000461C" w:rsidRPr="0000461C" w:rsidRDefault="0000461C" w:rsidP="0000461C">
      <w:pPr>
        <w:spacing w:after="0" w:line="240" w:lineRule="auto"/>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المؤهل العلمي المعين عليه:­ ............................................................</w:t>
      </w:r>
    </w:p>
    <w:p w:rsidR="0000461C" w:rsidRPr="0000461C" w:rsidRDefault="0000461C" w:rsidP="0000461C">
      <w:pPr>
        <w:spacing w:after="0" w:line="240" w:lineRule="auto"/>
        <w:jc w:val="lowKashida"/>
        <w:rPr>
          <w:rFonts w:ascii="Calibri" w:eastAsia="Times New Roman" w:hAnsi="Calibri" w:cs="Simplified Arabic"/>
          <w:sz w:val="18"/>
          <w:szCs w:val="18"/>
          <w:rtl/>
        </w:rPr>
      </w:pPr>
    </w:p>
    <w:p w:rsidR="0000461C" w:rsidRPr="0000461C" w:rsidRDefault="002E5377" w:rsidP="0000461C">
      <w:pPr>
        <w:spacing w:after="0" w:line="240" w:lineRule="auto"/>
        <w:jc w:val="lowKashida"/>
        <w:rPr>
          <w:rFonts w:ascii="Calibri" w:eastAsia="Times New Roman" w:hAnsi="Calibri" w:cs="Simplified Arabic"/>
          <w:sz w:val="28"/>
          <w:szCs w:val="28"/>
          <w:rtl/>
        </w:rPr>
      </w:pPr>
      <w:r>
        <w:rPr>
          <w:rFonts w:ascii="Calibri" w:eastAsia="Times New Roman" w:hAnsi="Calibri" w:cs="Simplified Arabic" w:hint="cs"/>
          <w:sz w:val="28"/>
          <w:szCs w:val="28"/>
          <w:rtl/>
        </w:rPr>
        <w:t>جـنـســــ</w:t>
      </w:r>
      <w:r w:rsidR="0000461C" w:rsidRPr="0000461C">
        <w:rPr>
          <w:rFonts w:ascii="Calibri" w:eastAsia="Times New Roman" w:hAnsi="Calibri" w:cs="Simplified Arabic" w:hint="cs"/>
          <w:sz w:val="28"/>
          <w:szCs w:val="28"/>
          <w:rtl/>
        </w:rPr>
        <w:t>ـه:­ ..............................................................................</w:t>
      </w:r>
    </w:p>
    <w:p w:rsidR="0000461C" w:rsidRPr="0000461C" w:rsidRDefault="0000461C" w:rsidP="0000461C">
      <w:pPr>
        <w:spacing w:after="0" w:line="240" w:lineRule="auto"/>
        <w:jc w:val="lowKashida"/>
        <w:rPr>
          <w:rFonts w:ascii="Calibri" w:eastAsia="Times New Roman" w:hAnsi="Calibri" w:cs="Simplified Arabic"/>
          <w:sz w:val="20"/>
          <w:szCs w:val="20"/>
          <w:rtl/>
        </w:rPr>
      </w:pPr>
    </w:p>
    <w:p w:rsidR="0000461C" w:rsidRPr="0000461C" w:rsidRDefault="002E5377" w:rsidP="0000461C">
      <w:pPr>
        <w:spacing w:after="0" w:line="240" w:lineRule="auto"/>
        <w:jc w:val="lowKashida"/>
        <w:rPr>
          <w:rFonts w:ascii="Calibri" w:eastAsia="Times New Roman" w:hAnsi="Calibri" w:cs="Simplified Arabic"/>
          <w:sz w:val="28"/>
          <w:szCs w:val="28"/>
          <w:rtl/>
        </w:rPr>
      </w:pPr>
      <w:r>
        <w:rPr>
          <w:rFonts w:ascii="Calibri" w:eastAsia="Times New Roman" w:hAnsi="Calibri" w:cs="Simplified Arabic" w:hint="cs"/>
          <w:sz w:val="28"/>
          <w:szCs w:val="28"/>
          <w:rtl/>
        </w:rPr>
        <w:t>عـنـــوان</w:t>
      </w:r>
      <w:r w:rsidR="0000461C" w:rsidRPr="0000461C">
        <w:rPr>
          <w:rFonts w:ascii="Calibri" w:eastAsia="Times New Roman" w:hAnsi="Calibri" w:cs="Simplified Arabic" w:hint="cs"/>
          <w:sz w:val="28"/>
          <w:szCs w:val="28"/>
          <w:rtl/>
        </w:rPr>
        <w:t>ـه:­ ...............................................................................</w:t>
      </w:r>
    </w:p>
    <w:p w:rsidR="0000461C" w:rsidRPr="0000461C" w:rsidRDefault="0000461C" w:rsidP="0000461C">
      <w:pPr>
        <w:spacing w:after="0" w:line="240" w:lineRule="auto"/>
        <w:jc w:val="lowKashida"/>
        <w:rPr>
          <w:rFonts w:ascii="Calibri" w:eastAsia="Times New Roman" w:hAnsi="Calibri" w:cs="Simplified Arabic"/>
          <w:sz w:val="6"/>
          <w:szCs w:val="6"/>
          <w:rtl/>
        </w:rPr>
      </w:pPr>
    </w:p>
    <w:p w:rsidR="0000461C" w:rsidRPr="0000461C" w:rsidRDefault="0000461C" w:rsidP="0000461C">
      <w:pPr>
        <w:spacing w:after="0" w:line="240" w:lineRule="auto"/>
        <w:jc w:val="lowKashida"/>
        <w:rPr>
          <w:rFonts w:ascii="Times New Roman" w:eastAsia="Times New Roman" w:hAnsi="Times New Roman" w:cs="Simplified Arabic"/>
          <w:sz w:val="28"/>
          <w:szCs w:val="28"/>
          <w:rtl/>
          <w:lang w:eastAsia="ar-SA"/>
        </w:rPr>
      </w:pPr>
      <w:r w:rsidRPr="0000461C">
        <w:rPr>
          <w:rFonts w:ascii="Times New Roman" w:eastAsia="Times New Roman" w:hAnsi="Times New Roman" w:cs="Simplified Arabic" w:hint="cs"/>
          <w:sz w:val="28"/>
          <w:szCs w:val="28"/>
          <w:rtl/>
          <w:lang w:eastAsia="ar-SA"/>
        </w:rPr>
        <w:t>استناداً لأحكام نظام الخدمة المدنية المعمول به المتعلقة بتعيين الموظفين بعقود، فقد اتفق الفريقان المشار إليهما أعلاه على ما يلي:</w:t>
      </w:r>
      <w:r w:rsidRPr="0000461C">
        <w:rPr>
          <w:rFonts w:ascii="Times New Roman" w:eastAsia="Times New Roman" w:hAnsi="Times New Roman" w:cs="Simplified Arabic" w:hint="eastAsia"/>
          <w:sz w:val="28"/>
          <w:szCs w:val="28"/>
          <w:lang w:eastAsia="ar-SA"/>
        </w:rPr>
        <w:t>­</w:t>
      </w:r>
    </w:p>
    <w:p w:rsidR="0000461C" w:rsidRPr="0000461C" w:rsidRDefault="0000461C" w:rsidP="0000461C">
      <w:pPr>
        <w:spacing w:after="0" w:line="240" w:lineRule="auto"/>
        <w:jc w:val="lowKashida"/>
        <w:rPr>
          <w:rFonts w:ascii="Calibri" w:eastAsia="Times New Roman" w:hAnsi="Calibri" w:cs="Simplified Arabic"/>
          <w:sz w:val="14"/>
          <w:szCs w:val="14"/>
          <w:rtl/>
        </w:rPr>
      </w:pPr>
    </w:p>
    <w:p w:rsidR="0000461C" w:rsidRPr="0000461C" w:rsidRDefault="0000461C" w:rsidP="0000461C">
      <w:pPr>
        <w:spacing w:after="0" w:line="240" w:lineRule="auto"/>
        <w:ind w:left="1026" w:hanging="943"/>
        <w:jc w:val="lowKashida"/>
        <w:rPr>
          <w:rFonts w:ascii="Times New Roman" w:eastAsia="Times New Roman" w:hAnsi="Times New Roman" w:cs="Simplified Arabic"/>
          <w:sz w:val="28"/>
          <w:szCs w:val="28"/>
          <w:lang w:eastAsia="ar-SA"/>
        </w:rPr>
      </w:pPr>
      <w:r w:rsidRPr="0000461C">
        <w:rPr>
          <w:rFonts w:ascii="Times New Roman" w:eastAsia="Times New Roman" w:hAnsi="Times New Roman" w:cs="Simplified Arabic" w:hint="cs"/>
          <w:b/>
          <w:bCs/>
          <w:sz w:val="28"/>
          <w:szCs w:val="28"/>
          <w:rtl/>
          <w:lang w:eastAsia="ar-SA"/>
        </w:rPr>
        <w:t>المادة (1):</w:t>
      </w:r>
      <w:r w:rsidRPr="0000461C">
        <w:rPr>
          <w:rFonts w:ascii="Times New Roman" w:eastAsia="Times New Roman" w:hAnsi="Times New Roman" w:cs="Simplified Arabic" w:hint="cs"/>
          <w:sz w:val="28"/>
          <w:szCs w:val="28"/>
          <w:rtl/>
          <w:lang w:eastAsia="ar-SA"/>
        </w:rPr>
        <w:t xml:space="preserve"> أ-</w:t>
      </w:r>
      <w:r w:rsidRPr="0000461C">
        <w:rPr>
          <w:rFonts w:ascii="Times New Roman" w:eastAsia="Times New Roman" w:hAnsi="Times New Roman" w:cs="Simplified Arabic"/>
          <w:sz w:val="28"/>
          <w:szCs w:val="28"/>
          <w:rtl/>
          <w:lang w:eastAsia="ar-SA"/>
        </w:rPr>
        <w:t xml:space="preserve"> يوافق الفريق الأول على تعيين الفريق الثاني في دائرة ............................. ليعمل فيها بوظيفة ........... وفقاً لوصفها الوظيفي ومستواها وشروط إشغالها المعتمدة.</w:t>
      </w:r>
    </w:p>
    <w:p w:rsidR="0000461C" w:rsidRPr="0000461C" w:rsidRDefault="0000461C" w:rsidP="0000461C">
      <w:pPr>
        <w:numPr>
          <w:ilvl w:val="0"/>
          <w:numId w:val="3"/>
        </w:numPr>
        <w:spacing w:after="0" w:line="240" w:lineRule="auto"/>
        <w:ind w:left="1026" w:hanging="283"/>
        <w:jc w:val="lowKashida"/>
        <w:rPr>
          <w:rFonts w:ascii="Times New Roman" w:eastAsia="Times New Roman" w:hAnsi="Times New Roman" w:cs="Simplified Arabic"/>
          <w:sz w:val="28"/>
          <w:szCs w:val="28"/>
          <w:rtl/>
          <w:lang w:eastAsia="ar-SA"/>
        </w:rPr>
      </w:pPr>
      <w:r w:rsidRPr="0000461C">
        <w:rPr>
          <w:rFonts w:ascii="Times New Roman" w:eastAsia="Times New Roman" w:hAnsi="Times New Roman" w:cs="Simplified Arabic"/>
          <w:sz w:val="28"/>
          <w:szCs w:val="28"/>
          <w:rtl/>
          <w:lang w:eastAsia="ar-SA"/>
        </w:rPr>
        <w:t>على حساب المادة (</w:t>
      </w:r>
      <w:r w:rsidRPr="0000461C">
        <w:rPr>
          <w:rFonts w:ascii="Times New Roman" w:eastAsia="Times New Roman" w:hAnsi="Times New Roman" w:cs="Simplified Arabic" w:hint="cs"/>
          <w:sz w:val="28"/>
          <w:szCs w:val="28"/>
          <w:rtl/>
          <w:lang w:eastAsia="ar-SA"/>
        </w:rPr>
        <w:t xml:space="preserve">    </w:t>
      </w:r>
      <w:r w:rsidRPr="0000461C">
        <w:rPr>
          <w:rFonts w:ascii="Times New Roman" w:eastAsia="Times New Roman" w:hAnsi="Times New Roman" w:cs="Simplified Arabic"/>
          <w:sz w:val="28"/>
          <w:szCs w:val="28"/>
          <w:rtl/>
          <w:lang w:eastAsia="ar-SA"/>
        </w:rPr>
        <w:t>) الفصل (     ) من جدول تشكيلات الوظائف.</w:t>
      </w:r>
    </w:p>
    <w:p w:rsidR="0000461C" w:rsidRPr="0000461C" w:rsidRDefault="0000461C" w:rsidP="0000461C">
      <w:pPr>
        <w:spacing w:after="0" w:line="240" w:lineRule="auto"/>
        <w:ind w:left="1026"/>
        <w:jc w:val="lowKashida"/>
        <w:rPr>
          <w:rFonts w:ascii="Simplified Arabic" w:eastAsia="Times New Roman" w:hAnsi="Simplified Arabic" w:cs="Simplified Arabic"/>
          <w:b/>
          <w:bCs/>
          <w:sz w:val="15"/>
          <w:szCs w:val="15"/>
          <w:rtl/>
          <w:lang w:eastAsia="ar-SA"/>
        </w:rPr>
      </w:pPr>
    </w:p>
    <w:p w:rsidR="0000461C" w:rsidRPr="0000461C" w:rsidRDefault="0000461C" w:rsidP="0000461C">
      <w:pPr>
        <w:spacing w:after="0" w:line="240" w:lineRule="auto"/>
        <w:ind w:left="1133" w:hanging="1275"/>
        <w:jc w:val="lowKashida"/>
        <w:rPr>
          <w:rFonts w:ascii="Times New Roman" w:eastAsia="Times New Roman" w:hAnsi="Times New Roman" w:cs="Simplified Arabic"/>
          <w:sz w:val="28"/>
          <w:szCs w:val="28"/>
          <w:lang w:eastAsia="ar-SA"/>
        </w:rPr>
      </w:pPr>
      <w:r w:rsidRPr="0000461C">
        <w:rPr>
          <w:rFonts w:ascii="Times New Roman" w:eastAsia="Times New Roman" w:hAnsi="Times New Roman" w:cs="Simplified Arabic"/>
          <w:sz w:val="28"/>
          <w:szCs w:val="28"/>
          <w:rtl/>
          <w:lang w:eastAsia="ar-SA"/>
        </w:rPr>
        <w:t>ب- مكان العمل .................... ويجوز للمرجع المختص المحدد بموجب نظام الخدمة المدنية الساري المفعول نقل الفريق الثاني من وظيفة إلى أخرى أو من مكان إلى أخر حسب مقتضيات مصلحة العمل.</w:t>
      </w:r>
    </w:p>
    <w:p w:rsidR="0000461C" w:rsidRPr="0000461C" w:rsidRDefault="0000461C" w:rsidP="0000461C">
      <w:pPr>
        <w:spacing w:after="0" w:line="240" w:lineRule="auto"/>
        <w:ind w:left="1133"/>
        <w:jc w:val="lowKashida"/>
        <w:rPr>
          <w:rFonts w:ascii="Times New Roman" w:eastAsia="Times New Roman" w:hAnsi="Times New Roman" w:cs="Simplified Arabic"/>
          <w:sz w:val="8"/>
          <w:szCs w:val="8"/>
          <w:rtl/>
          <w:lang w:eastAsia="ar-SA"/>
        </w:rPr>
      </w:pPr>
    </w:p>
    <w:p w:rsidR="0000461C" w:rsidRPr="0000461C" w:rsidRDefault="0000461C" w:rsidP="0000461C">
      <w:pPr>
        <w:spacing w:after="0" w:line="240" w:lineRule="auto"/>
        <w:ind w:left="1440" w:hanging="1440"/>
        <w:jc w:val="lowKashida"/>
        <w:rPr>
          <w:rFonts w:ascii="Times New Roman" w:eastAsia="Times New Roman" w:hAnsi="Times New Roman" w:cs="Simplified Arabic"/>
          <w:sz w:val="2"/>
          <w:szCs w:val="2"/>
          <w:rtl/>
          <w:lang w:eastAsia="ar-SA"/>
        </w:rPr>
      </w:pPr>
    </w:p>
    <w:p w:rsidR="0000461C" w:rsidRPr="0000461C" w:rsidRDefault="0000461C" w:rsidP="0000461C">
      <w:pPr>
        <w:spacing w:after="0" w:line="240" w:lineRule="auto"/>
        <w:ind w:left="1440" w:hanging="1440"/>
        <w:jc w:val="lowKashida"/>
        <w:rPr>
          <w:rFonts w:ascii="Times New Roman" w:eastAsia="Times New Roman" w:hAnsi="Times New Roman" w:cs="Simplified Arabic"/>
          <w:sz w:val="28"/>
          <w:szCs w:val="28"/>
          <w:rtl/>
          <w:lang w:eastAsia="ar-SA"/>
        </w:rPr>
      </w:pPr>
      <w:r w:rsidRPr="0000461C">
        <w:rPr>
          <w:rFonts w:ascii="Times New Roman" w:eastAsia="Times New Roman" w:hAnsi="Times New Roman" w:cs="Simplified Arabic"/>
          <w:b/>
          <w:bCs/>
          <w:sz w:val="28"/>
          <w:szCs w:val="28"/>
          <w:rtl/>
          <w:lang w:eastAsia="ar-SA"/>
        </w:rPr>
        <w:t>المادة (2):</w:t>
      </w:r>
      <w:r w:rsidRPr="0000461C">
        <w:rPr>
          <w:rFonts w:ascii="Times New Roman" w:eastAsia="Times New Roman" w:hAnsi="Times New Roman" w:cs="Simplified Arabic"/>
          <w:b/>
          <w:bCs/>
          <w:sz w:val="28"/>
          <w:szCs w:val="28"/>
          <w:lang w:eastAsia="ar-SA"/>
        </w:rPr>
        <w:softHyphen/>
      </w:r>
      <w:r w:rsidRPr="0000461C">
        <w:rPr>
          <w:rFonts w:ascii="Times New Roman" w:eastAsia="Times New Roman" w:hAnsi="Times New Roman" w:cs="Simplified Arabic" w:hint="cs"/>
          <w:sz w:val="28"/>
          <w:szCs w:val="28"/>
          <w:rtl/>
          <w:lang w:eastAsia="ar-SA"/>
        </w:rPr>
        <w:t xml:space="preserve"> </w:t>
      </w:r>
      <w:r w:rsidRPr="0000461C">
        <w:rPr>
          <w:rFonts w:ascii="Times New Roman" w:eastAsia="Times New Roman" w:hAnsi="Times New Roman" w:cs="Simplified Arabic"/>
          <w:sz w:val="28"/>
          <w:szCs w:val="28"/>
          <w:rtl/>
          <w:lang w:eastAsia="ar-SA"/>
        </w:rPr>
        <w:t>مدة هذا العقد ................ ابتداءً من تاريخ      /      /      ،  ويتم تجديده بموافقة الفريقين.</w:t>
      </w:r>
    </w:p>
    <w:p w:rsidR="0000461C" w:rsidRPr="0000461C" w:rsidRDefault="0000461C" w:rsidP="0000461C">
      <w:pPr>
        <w:spacing w:after="0" w:line="240" w:lineRule="auto"/>
        <w:ind w:left="1440" w:hanging="1440"/>
        <w:jc w:val="lowKashida"/>
        <w:rPr>
          <w:rFonts w:ascii="Times New Roman" w:eastAsia="Times New Roman" w:hAnsi="Times New Roman" w:cs="Simplified Arabic"/>
          <w:b/>
          <w:bCs/>
          <w:sz w:val="12"/>
          <w:szCs w:val="12"/>
          <w:rtl/>
          <w:lang w:eastAsia="ar-SA"/>
        </w:rPr>
      </w:pPr>
    </w:p>
    <w:p w:rsidR="0000461C" w:rsidRPr="0000461C" w:rsidRDefault="0000461C" w:rsidP="0000461C">
      <w:pPr>
        <w:tabs>
          <w:tab w:val="left" w:pos="1168"/>
        </w:tabs>
        <w:spacing w:line="240" w:lineRule="auto"/>
        <w:ind w:left="1133" w:hanging="1134"/>
        <w:jc w:val="lowKashida"/>
        <w:rPr>
          <w:rFonts w:ascii="Calibri" w:eastAsia="Times New Roman" w:hAnsi="Calibri" w:cs="Simplified Arabic"/>
          <w:b/>
          <w:bCs/>
          <w:color w:val="FF0000"/>
          <w:sz w:val="24"/>
          <w:szCs w:val="24"/>
          <w:rtl/>
        </w:rPr>
      </w:pPr>
      <w:r w:rsidRPr="0000461C">
        <w:rPr>
          <w:rFonts w:ascii="Calibri" w:eastAsia="Times New Roman" w:hAnsi="Calibri" w:cs="Simplified Arabic" w:hint="cs"/>
          <w:b/>
          <w:bCs/>
          <w:sz w:val="28"/>
          <w:szCs w:val="28"/>
          <w:rtl/>
        </w:rPr>
        <w:t>المادة (3</w:t>
      </w:r>
      <w:r w:rsidRPr="0000461C">
        <w:rPr>
          <w:rFonts w:ascii="Times New Roman" w:eastAsia="Times New Roman" w:hAnsi="Times New Roman" w:cs="Simplified Arabic" w:hint="cs"/>
          <w:sz w:val="28"/>
          <w:szCs w:val="28"/>
          <w:rtl/>
          <w:lang w:eastAsia="ar-SA"/>
        </w:rPr>
        <w:t>): تسري على الفريق الثاني جميع التشريعات والتعليمات والقرارات المتعلقة بالخدمة المدنية بما فيها نظام الانتقال والسفر، ونظام التأمين الصحي، وقانون الضمان الاجتماعي، وذلك إلى المدى الذي تنطبق عليه ولا تتعارض مع أحكام هذا العقد وشروطه.</w:t>
      </w:r>
    </w:p>
    <w:p w:rsidR="0000461C" w:rsidRPr="0000461C" w:rsidRDefault="0000461C" w:rsidP="0000461C">
      <w:pPr>
        <w:tabs>
          <w:tab w:val="left" w:pos="1440"/>
        </w:tabs>
        <w:spacing w:after="0" w:line="240" w:lineRule="auto"/>
        <w:ind w:left="1440" w:hanging="1440"/>
        <w:jc w:val="lowKashida"/>
        <w:rPr>
          <w:rFonts w:ascii="Calibri" w:eastAsia="Times New Roman" w:hAnsi="Calibri" w:cs="Simplified Arabic"/>
          <w:sz w:val="2"/>
          <w:szCs w:val="2"/>
          <w:rtl/>
        </w:rPr>
      </w:pPr>
    </w:p>
    <w:p w:rsidR="0000461C" w:rsidRPr="0000461C" w:rsidRDefault="0000461C" w:rsidP="0000461C">
      <w:pPr>
        <w:spacing w:line="240" w:lineRule="auto"/>
        <w:ind w:left="1133" w:hanging="1134"/>
        <w:jc w:val="lowKashida"/>
        <w:rPr>
          <w:rFonts w:ascii="Calibri" w:eastAsia="Times New Roman" w:hAnsi="Calibri" w:cs="Simplified Arabic"/>
          <w:b/>
          <w:bCs/>
          <w:sz w:val="24"/>
          <w:szCs w:val="24"/>
          <w:rtl/>
        </w:rPr>
      </w:pPr>
      <w:r w:rsidRPr="0000461C">
        <w:rPr>
          <w:rFonts w:ascii="Calibri" w:eastAsia="Times New Roman" w:hAnsi="Calibri" w:cs="Simplified Arabic" w:hint="cs"/>
          <w:b/>
          <w:bCs/>
          <w:sz w:val="28"/>
          <w:szCs w:val="28"/>
          <w:rtl/>
        </w:rPr>
        <w:t>المادة (4):</w:t>
      </w:r>
      <w:r w:rsidRPr="0000461C">
        <w:rPr>
          <w:rFonts w:ascii="Calibri" w:eastAsia="Times New Roman" w:hAnsi="Calibri" w:cs="Simplified Arabic" w:hint="cs"/>
          <w:sz w:val="28"/>
          <w:szCs w:val="28"/>
          <w:rtl/>
        </w:rPr>
        <w:t xml:space="preserve"> </w:t>
      </w:r>
      <w:r w:rsidRPr="0000461C">
        <w:rPr>
          <w:rFonts w:ascii="Times New Roman" w:eastAsia="Times New Roman" w:hAnsi="Times New Roman" w:cs="Simplified Arabic" w:hint="cs"/>
          <w:sz w:val="28"/>
          <w:szCs w:val="28"/>
          <w:rtl/>
          <w:lang w:eastAsia="ar-SA"/>
        </w:rPr>
        <w:t>أ- لغايات تطبيق أحكام نظام الخدمة المدنية وأحكام التشريعات المعمول بها على الفريق الثاني يحدد راتبه الأساسي وفقاً لما يستحقه بمقتضى أحكام نظام الخدمة المدنية</w:t>
      </w:r>
      <w:r w:rsidRPr="0000461C">
        <w:rPr>
          <w:rFonts w:ascii="Calibri" w:eastAsia="Times New Roman" w:hAnsi="Calibri" w:cs="Simplified Arabic" w:hint="cs"/>
          <w:b/>
          <w:bCs/>
          <w:sz w:val="24"/>
          <w:szCs w:val="24"/>
          <w:rtl/>
        </w:rPr>
        <w:t>.</w:t>
      </w:r>
    </w:p>
    <w:p w:rsidR="0000461C" w:rsidRPr="0000461C" w:rsidRDefault="0000461C" w:rsidP="0000461C">
      <w:pPr>
        <w:spacing w:after="0" w:line="240" w:lineRule="auto"/>
        <w:ind w:left="1275" w:hanging="425"/>
        <w:jc w:val="lowKashida"/>
        <w:rPr>
          <w:rFonts w:ascii="Calibri" w:eastAsia="Times New Roman" w:hAnsi="Calibri" w:cs="Simplified Arabic"/>
          <w:sz w:val="28"/>
          <w:szCs w:val="28"/>
          <w:rtl/>
        </w:rPr>
      </w:pPr>
    </w:p>
    <w:p w:rsidR="0000461C" w:rsidRPr="0000461C" w:rsidRDefault="0000461C" w:rsidP="0000461C">
      <w:pPr>
        <w:spacing w:after="0" w:line="240" w:lineRule="auto"/>
        <w:ind w:left="1275" w:hanging="425"/>
        <w:jc w:val="lowKashida"/>
        <w:rPr>
          <w:rFonts w:ascii="Calibri" w:eastAsia="Times New Roman" w:hAnsi="Calibri" w:cs="Simplified Arabic"/>
          <w:sz w:val="28"/>
          <w:szCs w:val="28"/>
          <w:rtl/>
        </w:rPr>
      </w:pPr>
    </w:p>
    <w:p w:rsidR="0000461C" w:rsidRPr="0000461C" w:rsidRDefault="0000461C" w:rsidP="0000461C">
      <w:pPr>
        <w:spacing w:after="0" w:line="240" w:lineRule="auto"/>
        <w:ind w:left="1275" w:hanging="425"/>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 xml:space="preserve">ب- </w:t>
      </w:r>
      <w:r w:rsidRPr="0000461C">
        <w:rPr>
          <w:rFonts w:ascii="Times New Roman" w:eastAsia="Times New Roman" w:hAnsi="Times New Roman" w:cs="Simplified Arabic" w:hint="cs"/>
          <w:sz w:val="28"/>
          <w:szCs w:val="28"/>
          <w:rtl/>
          <w:lang w:eastAsia="ar-SA"/>
        </w:rPr>
        <w:t>يمنح الفريق الثاني الزيادة السنوية المقررة  للراتب الأساسي المحدد للفئة والدرجة التي يستحقها في حال تجديد عقده، إذا لم يصدر قرار بحجبها عنه.</w:t>
      </w:r>
    </w:p>
    <w:p w:rsidR="0000461C" w:rsidRPr="0000461C" w:rsidRDefault="0000461C" w:rsidP="0000461C">
      <w:pPr>
        <w:spacing w:after="0" w:line="240" w:lineRule="auto"/>
        <w:ind w:left="1440" w:hanging="1440"/>
        <w:jc w:val="lowKashida"/>
        <w:rPr>
          <w:rFonts w:ascii="Calibri" w:eastAsia="Times New Roman" w:hAnsi="Calibri" w:cs="Simplified Arabic"/>
          <w:sz w:val="28"/>
          <w:szCs w:val="28"/>
          <w:rtl/>
        </w:rPr>
      </w:pPr>
      <w:r w:rsidRPr="0000461C">
        <w:rPr>
          <w:rFonts w:ascii="Calibri" w:eastAsia="Times New Roman" w:hAnsi="Calibri" w:cs="Simplified Arabic" w:hint="cs"/>
          <w:b/>
          <w:bCs/>
          <w:sz w:val="28"/>
          <w:szCs w:val="28"/>
          <w:rtl/>
        </w:rPr>
        <w:t>المادة (5):</w:t>
      </w:r>
      <w:r w:rsidRPr="0000461C">
        <w:rPr>
          <w:rFonts w:ascii="Calibri" w:eastAsia="Times New Roman" w:hAnsi="Calibri" w:cs="Simplified Arabic" w:hint="eastAsia"/>
          <w:b/>
          <w:bCs/>
          <w:sz w:val="28"/>
          <w:szCs w:val="28"/>
        </w:rPr>
        <w:t>­</w:t>
      </w:r>
      <w:r w:rsidRPr="0000461C">
        <w:rPr>
          <w:rFonts w:ascii="Calibri" w:eastAsia="Times New Roman" w:hAnsi="Calibri" w:cs="Simplified Arabic" w:hint="cs"/>
          <w:sz w:val="28"/>
          <w:szCs w:val="28"/>
          <w:rtl/>
        </w:rPr>
        <w:t xml:space="preserve"> يُعين الفريق الثاني بما يوازي الراتب الأساسي من</w:t>
      </w:r>
      <w:r>
        <w:rPr>
          <w:rFonts w:ascii="Calibri" w:eastAsia="Times New Roman" w:hAnsi="Calibri" w:cs="Simplified Arabic" w:hint="cs"/>
          <w:sz w:val="28"/>
          <w:szCs w:val="28"/>
          <w:rtl/>
        </w:rPr>
        <w:t xml:space="preserve"> السنة (</w:t>
      </w:r>
      <w:r>
        <w:rPr>
          <w:rFonts w:ascii="Calibri" w:eastAsia="Times New Roman" w:hAnsi="Calibri" w:cs="Simplified Arabic" w:hint="cs"/>
          <w:sz w:val="28"/>
          <w:szCs w:val="28"/>
          <w:rtl/>
        </w:rPr>
        <w:tab/>
        <w:t xml:space="preserve">      ) في الدرجة (    </w:t>
      </w:r>
      <w:r w:rsidRPr="0000461C">
        <w:rPr>
          <w:rFonts w:ascii="Calibri" w:eastAsia="Times New Roman" w:hAnsi="Calibri" w:cs="Simplified Arabic" w:hint="cs"/>
          <w:sz w:val="28"/>
          <w:szCs w:val="28"/>
          <w:rtl/>
        </w:rPr>
        <w:t>) من الفئة (</w:t>
      </w:r>
      <w:r w:rsidRPr="0000461C">
        <w:rPr>
          <w:rFonts w:ascii="Calibri" w:eastAsia="Times New Roman" w:hAnsi="Calibri" w:cs="Simplified Arabic" w:hint="cs"/>
          <w:sz w:val="28"/>
          <w:szCs w:val="28"/>
          <w:rtl/>
        </w:rPr>
        <w:tab/>
        <w:t>) بالإضافة إلى العلاوات والبدلات التالية:</w:t>
      </w:r>
    </w:p>
    <w:p w:rsidR="0000461C" w:rsidRPr="0000461C" w:rsidRDefault="0000461C" w:rsidP="0000461C">
      <w:pPr>
        <w:spacing w:after="0" w:line="240" w:lineRule="auto"/>
        <w:ind w:left="1440" w:hanging="1440"/>
        <w:jc w:val="lowKashida"/>
        <w:rPr>
          <w:rFonts w:ascii="Calibri" w:eastAsia="Times New Roman" w:hAnsi="Calibri" w:cs="Simplified Arabic"/>
          <w:sz w:val="6"/>
          <w:szCs w:val="6"/>
          <w:rtl/>
        </w:rPr>
      </w:pPr>
    </w:p>
    <w:p w:rsidR="0000461C" w:rsidRPr="0000461C" w:rsidRDefault="002E5377" w:rsidP="0000461C">
      <w:pPr>
        <w:spacing w:after="0" w:line="240" w:lineRule="auto"/>
        <w:ind w:left="2160"/>
        <w:jc w:val="lowKashida"/>
        <w:rPr>
          <w:rFonts w:ascii="Calibri" w:eastAsia="Times New Roman" w:hAnsi="Calibri" w:cs="Simplified Arabic"/>
          <w:sz w:val="28"/>
          <w:szCs w:val="28"/>
          <w:rtl/>
        </w:rPr>
      </w:pPr>
      <w:r>
        <w:rPr>
          <w:rFonts w:ascii="Calibri" w:eastAsia="Times New Roman" w:hAnsi="Calibri" w:cs="Simplified Arabic" w:hint="cs"/>
          <w:sz w:val="28"/>
          <w:szCs w:val="28"/>
          <w:rtl/>
        </w:rPr>
        <w:t>أ- علاوة عـــائلــيــ</w:t>
      </w:r>
      <w:r w:rsidR="0000461C" w:rsidRPr="0000461C">
        <w:rPr>
          <w:rFonts w:ascii="Calibri" w:eastAsia="Times New Roman" w:hAnsi="Calibri" w:cs="Simplified Arabic" w:hint="cs"/>
          <w:sz w:val="28"/>
          <w:szCs w:val="28"/>
          <w:rtl/>
        </w:rPr>
        <w:t>ة      (</w:t>
      </w:r>
      <w:r w:rsidR="0000461C" w:rsidRPr="0000461C">
        <w:rPr>
          <w:rFonts w:ascii="Calibri" w:eastAsia="Times New Roman" w:hAnsi="Calibri" w:cs="Simplified Arabic" w:hint="cs"/>
          <w:sz w:val="28"/>
          <w:szCs w:val="28"/>
          <w:rtl/>
        </w:rPr>
        <w:tab/>
        <w:t xml:space="preserve">                ) ديناراً .</w:t>
      </w:r>
    </w:p>
    <w:p w:rsidR="0000461C" w:rsidRPr="0000461C" w:rsidRDefault="002E5377" w:rsidP="0000461C">
      <w:pPr>
        <w:spacing w:after="0" w:line="240" w:lineRule="auto"/>
        <w:ind w:left="2160"/>
        <w:jc w:val="lowKashida"/>
        <w:rPr>
          <w:rFonts w:ascii="Calibri" w:eastAsia="Times New Roman" w:hAnsi="Calibri" w:cs="Simplified Arabic"/>
          <w:sz w:val="28"/>
          <w:szCs w:val="28"/>
          <w:rtl/>
        </w:rPr>
      </w:pPr>
      <w:r>
        <w:rPr>
          <w:rFonts w:ascii="Calibri" w:eastAsia="Times New Roman" w:hAnsi="Calibri" w:cs="Simplified Arabic" w:hint="cs"/>
          <w:sz w:val="28"/>
          <w:szCs w:val="28"/>
          <w:rtl/>
        </w:rPr>
        <w:t xml:space="preserve">ب- عـلاوة غــلاء الـمـعـيـش </w:t>
      </w:r>
      <w:r w:rsidR="0000461C" w:rsidRPr="0000461C">
        <w:rPr>
          <w:rFonts w:ascii="Calibri" w:eastAsia="Times New Roman" w:hAnsi="Calibri" w:cs="Simplified Arabic" w:hint="cs"/>
          <w:sz w:val="28"/>
          <w:szCs w:val="28"/>
          <w:rtl/>
        </w:rPr>
        <w:t>ة (</w:t>
      </w:r>
      <w:r w:rsidR="0000461C" w:rsidRPr="0000461C">
        <w:rPr>
          <w:rFonts w:ascii="Calibri" w:eastAsia="Times New Roman" w:hAnsi="Calibri" w:cs="Simplified Arabic" w:hint="cs"/>
          <w:sz w:val="28"/>
          <w:szCs w:val="28"/>
          <w:rtl/>
        </w:rPr>
        <w:tab/>
        <w:t xml:space="preserve">                ) ديناراً .</w:t>
      </w:r>
    </w:p>
    <w:p w:rsidR="0000461C" w:rsidRPr="0000461C" w:rsidRDefault="0000461C" w:rsidP="0000461C">
      <w:pPr>
        <w:spacing w:after="0" w:line="240" w:lineRule="auto"/>
        <w:ind w:left="2160"/>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ج- ........................(                   ) ديناراً  .</w:t>
      </w:r>
    </w:p>
    <w:p w:rsidR="0000461C" w:rsidRPr="0000461C" w:rsidRDefault="0000461C" w:rsidP="0000461C">
      <w:pPr>
        <w:spacing w:after="0" w:line="240" w:lineRule="auto"/>
        <w:ind w:left="2160"/>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 xml:space="preserve">د- .........................(   </w:t>
      </w:r>
      <w:r w:rsidRPr="0000461C">
        <w:rPr>
          <w:rFonts w:ascii="Calibri" w:eastAsia="Times New Roman" w:hAnsi="Calibri" w:cs="Simplified Arabic" w:hint="cs"/>
          <w:sz w:val="28"/>
          <w:szCs w:val="28"/>
          <w:rtl/>
        </w:rPr>
        <w:tab/>
        <w:t xml:space="preserve">        ) ديناراً .</w:t>
      </w:r>
    </w:p>
    <w:p w:rsidR="0000461C" w:rsidRPr="0000461C" w:rsidRDefault="0000461C" w:rsidP="0000461C">
      <w:pPr>
        <w:spacing w:after="0" w:line="240" w:lineRule="auto"/>
        <w:ind w:left="2160"/>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هـ- ........................(                   ) ديناراً .</w:t>
      </w:r>
    </w:p>
    <w:p w:rsidR="0000461C" w:rsidRPr="0000461C" w:rsidRDefault="0000461C" w:rsidP="0000461C">
      <w:pPr>
        <w:spacing w:after="0" w:line="240" w:lineRule="auto"/>
        <w:ind w:left="2160"/>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و- .........................(                  ) ديناراً .</w:t>
      </w:r>
    </w:p>
    <w:p w:rsidR="0000461C" w:rsidRPr="0000461C" w:rsidRDefault="0000461C" w:rsidP="0000461C">
      <w:pPr>
        <w:spacing w:after="0" w:line="240" w:lineRule="auto"/>
        <w:ind w:left="2160"/>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ز- ........................(                   ) ديناراً .</w:t>
      </w:r>
    </w:p>
    <w:p w:rsidR="0000461C" w:rsidRPr="0000461C" w:rsidRDefault="0000461C" w:rsidP="0000461C">
      <w:pPr>
        <w:spacing w:after="0" w:line="240" w:lineRule="auto"/>
        <w:ind w:left="2160"/>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ح- ........................(                   ) ديناراً .</w:t>
      </w:r>
    </w:p>
    <w:p w:rsidR="0000461C" w:rsidRPr="0000461C" w:rsidRDefault="0000461C" w:rsidP="0000461C">
      <w:pPr>
        <w:spacing w:after="0" w:line="240" w:lineRule="auto"/>
        <w:ind w:left="2160"/>
        <w:jc w:val="lowKashida"/>
        <w:rPr>
          <w:rFonts w:ascii="Calibri" w:eastAsia="Times New Roman" w:hAnsi="Calibri" w:cs="Simplified Arabic"/>
          <w:b/>
          <w:bCs/>
          <w:sz w:val="28"/>
          <w:szCs w:val="28"/>
          <w:rtl/>
        </w:rPr>
      </w:pPr>
      <w:r w:rsidRPr="0000461C">
        <w:rPr>
          <w:rFonts w:ascii="Calibri" w:eastAsia="Times New Roman" w:hAnsi="Calibri" w:cs="Simplified Arabic" w:hint="cs"/>
          <w:sz w:val="28"/>
          <w:szCs w:val="28"/>
          <w:rtl/>
        </w:rPr>
        <w:t>ط- ........................(                   ) ديناراً .</w:t>
      </w:r>
    </w:p>
    <w:p w:rsidR="0000461C" w:rsidRPr="0000461C" w:rsidRDefault="0000461C" w:rsidP="0000461C">
      <w:pPr>
        <w:spacing w:after="0" w:line="240" w:lineRule="auto"/>
        <w:ind w:left="2160"/>
        <w:jc w:val="lowKashida"/>
        <w:rPr>
          <w:rFonts w:ascii="Calibri" w:eastAsia="Times New Roman" w:hAnsi="Calibri" w:cs="Simplified Arabic"/>
          <w:rtl/>
        </w:rPr>
      </w:pPr>
    </w:p>
    <w:p w:rsidR="0000461C" w:rsidRPr="0000461C" w:rsidRDefault="0000461C" w:rsidP="0000461C">
      <w:pPr>
        <w:spacing w:after="0" w:line="240" w:lineRule="auto"/>
        <w:jc w:val="lowKashida"/>
        <w:rPr>
          <w:rFonts w:ascii="Calibri" w:eastAsia="Times New Roman" w:hAnsi="Calibri" w:cs="Simplified Arabic"/>
          <w:b/>
          <w:bCs/>
          <w:sz w:val="2"/>
          <w:szCs w:val="2"/>
          <w:rtl/>
        </w:rPr>
      </w:pPr>
    </w:p>
    <w:p w:rsidR="0000461C" w:rsidRPr="0000461C" w:rsidRDefault="0000461C" w:rsidP="0000461C">
      <w:pPr>
        <w:spacing w:after="0" w:line="240" w:lineRule="auto"/>
        <w:ind w:left="1440" w:hanging="1440"/>
        <w:jc w:val="lowKashida"/>
        <w:rPr>
          <w:rFonts w:ascii="Calibri" w:eastAsia="Times New Roman" w:hAnsi="Calibri" w:cs="Simplified Arabic"/>
          <w:sz w:val="28"/>
          <w:szCs w:val="28"/>
          <w:rtl/>
        </w:rPr>
      </w:pPr>
      <w:r w:rsidRPr="0000461C">
        <w:rPr>
          <w:rFonts w:ascii="Calibri" w:eastAsia="Times New Roman" w:hAnsi="Calibri" w:cs="Simplified Arabic" w:hint="cs"/>
          <w:b/>
          <w:bCs/>
          <w:sz w:val="28"/>
          <w:szCs w:val="28"/>
          <w:rtl/>
        </w:rPr>
        <w:t>المادة (6):</w:t>
      </w:r>
      <w:r w:rsidRPr="0000461C">
        <w:rPr>
          <w:rFonts w:ascii="Calibri" w:eastAsia="Times New Roman" w:hAnsi="Calibri" w:cs="Simplified Arabic" w:hint="cs"/>
          <w:sz w:val="28"/>
          <w:szCs w:val="28"/>
          <w:rtl/>
        </w:rPr>
        <w:t xml:space="preserve"> يطبق على الفريق الثانـي أحكام نظام الخدمة المدنية المعمول به باستثناء الأحكام الخاصة بما يلي:­ </w:t>
      </w:r>
    </w:p>
    <w:p w:rsidR="0000461C" w:rsidRPr="0000461C" w:rsidRDefault="0000461C" w:rsidP="0000461C">
      <w:pPr>
        <w:numPr>
          <w:ilvl w:val="0"/>
          <w:numId w:val="1"/>
        </w:numPr>
        <w:spacing w:after="0" w:line="240" w:lineRule="auto"/>
        <w:ind w:hanging="240"/>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 xml:space="preserve"> الترفيع الوجوبي والجوازي.</w:t>
      </w:r>
    </w:p>
    <w:p w:rsidR="0000461C" w:rsidRPr="0000461C" w:rsidRDefault="0000461C" w:rsidP="0000461C">
      <w:pPr>
        <w:spacing w:after="0" w:line="240" w:lineRule="auto"/>
        <w:ind w:left="1440" w:hanging="1440"/>
        <w:jc w:val="lowKashida"/>
        <w:rPr>
          <w:rFonts w:ascii="Calibri" w:eastAsia="Times New Roman" w:hAnsi="Calibri" w:cs="Simplified Arabic"/>
          <w:sz w:val="18"/>
          <w:szCs w:val="18"/>
          <w:rtl/>
        </w:rPr>
      </w:pPr>
    </w:p>
    <w:p w:rsidR="0000461C" w:rsidRPr="0000461C" w:rsidRDefault="0000461C" w:rsidP="0000461C">
      <w:pPr>
        <w:numPr>
          <w:ilvl w:val="0"/>
          <w:numId w:val="1"/>
        </w:numPr>
        <w:spacing w:after="0" w:line="240" w:lineRule="auto"/>
        <w:ind w:left="1843"/>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تعديل الأوضاع ومنح الزيادات السنوية للحصول على مؤهل علمي جديد أعلى من المؤهل الذي يحمله.</w:t>
      </w:r>
    </w:p>
    <w:p w:rsidR="0000461C" w:rsidRPr="0000461C" w:rsidRDefault="0000461C" w:rsidP="0000461C">
      <w:pPr>
        <w:spacing w:after="0" w:line="240" w:lineRule="auto"/>
        <w:ind w:left="1440"/>
        <w:jc w:val="lowKashida"/>
        <w:rPr>
          <w:rFonts w:ascii="Calibri" w:eastAsia="Times New Roman" w:hAnsi="Calibri" w:cs="Simplified Arabic"/>
          <w:sz w:val="16"/>
          <w:szCs w:val="16"/>
          <w:rtl/>
        </w:rPr>
      </w:pPr>
    </w:p>
    <w:p w:rsidR="0000461C" w:rsidRPr="0000461C" w:rsidRDefault="002E5377" w:rsidP="002E5377">
      <w:pPr>
        <w:numPr>
          <w:ilvl w:val="0"/>
          <w:numId w:val="2"/>
        </w:numPr>
        <w:spacing w:after="0" w:line="240" w:lineRule="auto"/>
        <w:ind w:left="1701" w:hanging="283"/>
        <w:jc w:val="lowKashida"/>
        <w:rPr>
          <w:rFonts w:ascii="Calibri" w:eastAsia="Times New Roman" w:hAnsi="Calibri" w:cs="Simplified Arabic"/>
          <w:sz w:val="28"/>
          <w:szCs w:val="28"/>
        </w:rPr>
      </w:pPr>
      <w:r>
        <w:rPr>
          <w:rFonts w:ascii="Calibri" w:eastAsia="Times New Roman" w:hAnsi="Calibri" w:cs="Simplified Arabic" w:hint="cs"/>
          <w:b/>
          <w:bCs/>
          <w:color w:val="FF0000"/>
          <w:sz w:val="28"/>
          <w:szCs w:val="28"/>
          <w:u w:val="single"/>
          <w:rtl/>
        </w:rPr>
        <w:t>الانتداب و</w:t>
      </w:r>
      <w:r w:rsidRPr="002E5377">
        <w:rPr>
          <w:rFonts w:ascii="Calibri" w:eastAsia="Times New Roman" w:hAnsi="Calibri" w:cs="Simplified Arabic" w:hint="cs"/>
          <w:b/>
          <w:bCs/>
          <w:color w:val="FF0000"/>
          <w:sz w:val="28"/>
          <w:szCs w:val="28"/>
          <w:u w:val="single"/>
          <w:rtl/>
        </w:rPr>
        <w:t>التكليف والاعارة</w:t>
      </w:r>
      <w:r w:rsidR="0000461C" w:rsidRPr="0000461C">
        <w:rPr>
          <w:rFonts w:ascii="Calibri" w:eastAsia="Times New Roman" w:hAnsi="Calibri" w:cs="Simplified Arabic" w:hint="cs"/>
          <w:sz w:val="28"/>
          <w:szCs w:val="28"/>
          <w:rtl/>
        </w:rPr>
        <w:t>.</w:t>
      </w:r>
    </w:p>
    <w:p w:rsidR="0000461C" w:rsidRPr="0000461C" w:rsidRDefault="0000461C" w:rsidP="0000461C">
      <w:pPr>
        <w:spacing w:after="0" w:line="240" w:lineRule="auto"/>
        <w:ind w:left="1418"/>
        <w:jc w:val="lowKashida"/>
        <w:rPr>
          <w:rFonts w:ascii="Calibri" w:eastAsia="Times New Roman" w:hAnsi="Calibri" w:cs="Simplified Arabic"/>
          <w:sz w:val="28"/>
          <w:szCs w:val="28"/>
          <w:rtl/>
          <w:lang w:bidi="ar-JO"/>
        </w:rPr>
      </w:pPr>
      <w:r w:rsidRPr="0000461C">
        <w:rPr>
          <w:rFonts w:ascii="Calibri" w:eastAsia="Times New Roman" w:hAnsi="Calibri" w:cs="Simplified Arabic" w:hint="cs"/>
          <w:b/>
          <w:bCs/>
          <w:sz w:val="24"/>
          <w:szCs w:val="24"/>
          <w:rtl/>
        </w:rPr>
        <w:t xml:space="preserve">د- </w:t>
      </w:r>
      <w:r w:rsidRPr="0000461C">
        <w:rPr>
          <w:rFonts w:ascii="Calibri" w:eastAsia="Times New Roman" w:hAnsi="Calibri" w:cs="Simplified Arabic" w:hint="cs"/>
          <w:sz w:val="28"/>
          <w:szCs w:val="28"/>
          <w:rtl/>
        </w:rPr>
        <w:t>البعثات والإجازة دون راتب وعلاوات (باستثناء الإجازة دون راتب وعلاوات للمدة المنصوص عليها في نظام الخدمة المدنية في السنة لرعاية أحد الوالدين أو الزوج أو الزوجة أو أحد الأبناء إذا كان مريضاً أو في حالات استثنائية ومبررة</w:t>
      </w:r>
      <w:r w:rsidR="0085252B">
        <w:rPr>
          <w:rFonts w:ascii="Calibri" w:eastAsia="Times New Roman" w:hAnsi="Calibri" w:cs="Simplified Arabic" w:hint="cs"/>
          <w:sz w:val="28"/>
          <w:szCs w:val="28"/>
          <w:rtl/>
        </w:rPr>
        <w:t xml:space="preserve"> </w:t>
      </w:r>
      <w:r w:rsidR="0085252B" w:rsidRPr="0085252B">
        <w:rPr>
          <w:rFonts w:ascii="Calibri" w:eastAsia="Times New Roman" w:hAnsi="Calibri" w:cs="Simplified Arabic"/>
          <w:b/>
          <w:bCs/>
          <w:color w:val="FF0000"/>
          <w:sz w:val="28"/>
          <w:szCs w:val="28"/>
          <w:u w:val="single"/>
          <w:rtl/>
        </w:rPr>
        <w:t>ولمدة لا تزيد على سنة للعمل خارج المملكة او للدراسة بهدف الحصول على مؤهل علمي او لتحسين مستواه العلمي او المهني</w:t>
      </w:r>
      <w:r w:rsidRPr="0000461C">
        <w:rPr>
          <w:rFonts w:ascii="Calibri" w:eastAsia="Times New Roman" w:hAnsi="Calibri" w:cs="Simplified Arabic" w:hint="cs"/>
          <w:sz w:val="28"/>
          <w:szCs w:val="28"/>
          <w:rtl/>
        </w:rPr>
        <w:t>).</w:t>
      </w:r>
    </w:p>
    <w:p w:rsidR="0000461C" w:rsidRPr="0000461C" w:rsidRDefault="0000461C" w:rsidP="0000461C">
      <w:pPr>
        <w:spacing w:after="0" w:line="240" w:lineRule="auto"/>
        <w:ind w:left="958" w:hanging="992"/>
        <w:jc w:val="lowKashida"/>
        <w:rPr>
          <w:rFonts w:ascii="Calibri" w:eastAsia="Times New Roman" w:hAnsi="Calibri" w:cs="Simplified Arabic"/>
          <w:b/>
          <w:bCs/>
          <w:sz w:val="18"/>
          <w:szCs w:val="18"/>
          <w:rtl/>
        </w:rPr>
      </w:pPr>
    </w:p>
    <w:p w:rsidR="0000461C" w:rsidRPr="0000461C" w:rsidRDefault="0000461C" w:rsidP="0000461C">
      <w:pPr>
        <w:spacing w:after="0" w:line="240" w:lineRule="auto"/>
        <w:ind w:left="958" w:hanging="992"/>
        <w:jc w:val="lowKashida"/>
        <w:rPr>
          <w:rFonts w:ascii="Calibri" w:eastAsia="Times New Roman" w:hAnsi="Calibri" w:cs="Simplified Arabic"/>
          <w:sz w:val="28"/>
          <w:szCs w:val="28"/>
          <w:rtl/>
        </w:rPr>
      </w:pPr>
      <w:r w:rsidRPr="0000461C">
        <w:rPr>
          <w:rFonts w:ascii="Calibri" w:eastAsia="Times New Roman" w:hAnsi="Calibri" w:cs="Simplified Arabic" w:hint="cs"/>
          <w:b/>
          <w:bCs/>
          <w:sz w:val="28"/>
          <w:szCs w:val="28"/>
          <w:rtl/>
        </w:rPr>
        <w:lastRenderedPageBreak/>
        <w:t xml:space="preserve">المادة (7): </w:t>
      </w:r>
      <w:r w:rsidRPr="0000461C">
        <w:rPr>
          <w:rFonts w:ascii="Calibri" w:eastAsia="Times New Roman" w:hAnsi="Calibri" w:cs="Simplified Arabic" w:hint="cs"/>
          <w:sz w:val="28"/>
          <w:szCs w:val="28"/>
          <w:rtl/>
        </w:rPr>
        <w:t>يستحق الفريق الثاني الإجازة السنوية المقررة بموجب أحكام نظام الخدمة المدنية على أن تحسب السنة لهذه الغاية كسنة عقدية اعتباراً من تاريخ مباشرته العمل او من تاريخ تجديد عقده.</w:t>
      </w:r>
    </w:p>
    <w:p w:rsidR="0000461C" w:rsidRPr="0000461C" w:rsidRDefault="0000461C" w:rsidP="0000461C">
      <w:pPr>
        <w:spacing w:after="0" w:line="240" w:lineRule="auto"/>
        <w:ind w:left="958" w:hanging="992"/>
        <w:jc w:val="lowKashida"/>
        <w:rPr>
          <w:rFonts w:ascii="Calibri" w:eastAsia="Times New Roman" w:hAnsi="Calibri" w:cs="Simplified Arabic"/>
          <w:sz w:val="28"/>
          <w:szCs w:val="28"/>
          <w:rtl/>
        </w:rPr>
      </w:pPr>
    </w:p>
    <w:p w:rsidR="0000461C" w:rsidRPr="0000461C" w:rsidRDefault="0000461C" w:rsidP="0000461C">
      <w:pPr>
        <w:spacing w:after="0" w:line="240" w:lineRule="auto"/>
        <w:jc w:val="lowKashida"/>
        <w:rPr>
          <w:rFonts w:ascii="Calibri" w:eastAsia="Times New Roman" w:hAnsi="Calibri" w:cs="Simplified Arabic"/>
          <w:sz w:val="28"/>
          <w:szCs w:val="28"/>
          <w:rtl/>
        </w:rPr>
      </w:pPr>
      <w:r w:rsidRPr="0000461C">
        <w:rPr>
          <w:rFonts w:ascii="Calibri" w:eastAsia="Times New Roman" w:hAnsi="Calibri" w:cs="Simplified Arabic" w:hint="cs"/>
          <w:b/>
          <w:bCs/>
          <w:sz w:val="28"/>
          <w:szCs w:val="28"/>
          <w:rtl/>
        </w:rPr>
        <w:t xml:space="preserve">المادة (8): </w:t>
      </w:r>
      <w:r w:rsidRPr="0000461C">
        <w:rPr>
          <w:rFonts w:ascii="Calibri" w:eastAsia="Times New Roman" w:hAnsi="Calibri" w:cs="Simplified Arabic" w:hint="cs"/>
          <w:sz w:val="28"/>
          <w:szCs w:val="28"/>
          <w:rtl/>
          <w:lang w:bidi="ar-JO"/>
        </w:rPr>
        <w:t>أ- يعتبر</w:t>
      </w:r>
      <w:r w:rsidRPr="0000461C">
        <w:rPr>
          <w:rFonts w:ascii="Calibri" w:eastAsia="Times New Roman" w:hAnsi="Calibri" w:cs="Simplified Arabic" w:hint="cs"/>
          <w:sz w:val="28"/>
          <w:szCs w:val="28"/>
          <w:rtl/>
        </w:rPr>
        <w:t xml:space="preserve"> العقد منتهياً حكماً إذا انتهت مدته ولم يتم تجديده أو بموجب أي حالة من حالات انتهاء الخدمة المنصوص عليها في نظام الخدمة المدنية المعمول به.</w:t>
      </w:r>
    </w:p>
    <w:p w:rsidR="0000461C" w:rsidRPr="0000461C" w:rsidRDefault="0000461C" w:rsidP="0000461C">
      <w:pPr>
        <w:spacing w:after="0" w:line="240" w:lineRule="auto"/>
        <w:ind w:left="1276"/>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 xml:space="preserve">ب- </w:t>
      </w:r>
      <w:r w:rsidRPr="0000461C">
        <w:rPr>
          <w:rFonts w:ascii="Calibri" w:eastAsia="Times New Roman" w:hAnsi="Calibri" w:cs="Simplified Arabic" w:hint="cs"/>
          <w:sz w:val="28"/>
          <w:szCs w:val="28"/>
          <w:rtl/>
          <w:lang w:bidi="ar-JO"/>
        </w:rPr>
        <w:t>مع مراعاة أحكام الفقرة (أ) من هذه المادة ينتهي عقد الفريق الثاني عند إنتهاء المشروع المعين عليه أو نفاذ مخصصاته أيهما أسبق أو عند إنتهاء إعارة الموظف أو انتهاء إجازته بعد عودته لإستئناف عمله في الدائرة.</w:t>
      </w:r>
    </w:p>
    <w:p w:rsidR="0000461C" w:rsidRPr="0000461C" w:rsidRDefault="0000461C" w:rsidP="0000461C">
      <w:pPr>
        <w:spacing w:after="0" w:line="240" w:lineRule="auto"/>
        <w:ind w:left="1276"/>
        <w:jc w:val="lowKashida"/>
        <w:rPr>
          <w:rFonts w:ascii="Calibri" w:eastAsia="Times New Roman" w:hAnsi="Calibri" w:cs="Simplified Arabic"/>
          <w:sz w:val="28"/>
          <w:szCs w:val="28"/>
          <w:rtl/>
        </w:rPr>
      </w:pPr>
    </w:p>
    <w:p w:rsidR="0000461C" w:rsidRPr="0000461C" w:rsidRDefault="0000461C" w:rsidP="0000461C">
      <w:pPr>
        <w:tabs>
          <w:tab w:val="left" w:pos="1383"/>
        </w:tabs>
        <w:spacing w:after="0" w:line="240" w:lineRule="auto"/>
        <w:ind w:left="1133" w:hanging="1134"/>
        <w:jc w:val="lowKashida"/>
        <w:rPr>
          <w:rFonts w:ascii="Calibri" w:eastAsia="Times New Roman" w:hAnsi="Calibri" w:cs="Simplified Arabic"/>
          <w:sz w:val="28"/>
          <w:szCs w:val="28"/>
          <w:rtl/>
        </w:rPr>
      </w:pPr>
      <w:r w:rsidRPr="0000461C">
        <w:rPr>
          <w:rFonts w:ascii="Times New Roman" w:eastAsia="Times New Roman" w:hAnsi="Times New Roman" w:cs="Simplified Arabic" w:hint="cs"/>
          <w:b/>
          <w:bCs/>
          <w:sz w:val="28"/>
          <w:szCs w:val="28"/>
          <w:rtl/>
          <w:lang w:eastAsia="ar-SA"/>
        </w:rPr>
        <w:t>المادة (9)</w:t>
      </w:r>
      <w:r w:rsidRPr="0000461C">
        <w:rPr>
          <w:rFonts w:ascii="Times New Roman" w:eastAsia="Times New Roman" w:hAnsi="Times New Roman" w:cs="Simplified Arabic" w:hint="cs"/>
          <w:sz w:val="28"/>
          <w:szCs w:val="28"/>
          <w:rtl/>
          <w:lang w:eastAsia="ar-SA"/>
        </w:rPr>
        <w:t xml:space="preserve">: </w:t>
      </w:r>
      <w:r w:rsidRPr="0000461C">
        <w:rPr>
          <w:rFonts w:ascii="Calibri" w:eastAsia="Times New Roman" w:hAnsi="Calibri" w:cs="Simplified Arabic" w:hint="cs"/>
          <w:sz w:val="28"/>
          <w:szCs w:val="28"/>
          <w:rtl/>
        </w:rPr>
        <w:t>إذا استنكف الفريق الثاني عن العمل اعتباراً من تاريخ سريان العقد واستمر استنكافه لمدة عشر أيام متصلة دون أن يبين سبباً أو عذراً مشروعاً يقبل به الفريق الأول اعتبر هذا العقد منتهياً حكماً من تاريخ الاستنكاف.</w:t>
      </w:r>
    </w:p>
    <w:p w:rsidR="0000461C" w:rsidRPr="0000461C" w:rsidRDefault="0000461C" w:rsidP="0000461C">
      <w:pPr>
        <w:spacing w:after="0" w:line="240" w:lineRule="auto"/>
        <w:ind w:left="1080" w:hanging="122"/>
        <w:jc w:val="lowKashida"/>
        <w:rPr>
          <w:rFonts w:ascii="Calibri" w:eastAsia="Times New Roman" w:hAnsi="Calibri" w:cs="Simplified Arabic"/>
          <w:sz w:val="32"/>
          <w:szCs w:val="32"/>
          <w:rtl/>
        </w:rPr>
      </w:pPr>
    </w:p>
    <w:p w:rsidR="0000461C" w:rsidRPr="0000461C" w:rsidRDefault="0000461C" w:rsidP="0000461C">
      <w:pPr>
        <w:spacing w:after="0" w:line="240" w:lineRule="auto"/>
        <w:ind w:left="1133" w:hanging="1134"/>
        <w:jc w:val="lowKashida"/>
        <w:rPr>
          <w:rFonts w:ascii="Calibri" w:eastAsia="Times New Roman" w:hAnsi="Calibri" w:cs="Simplified Arabic"/>
          <w:b/>
          <w:bCs/>
          <w:sz w:val="28"/>
          <w:szCs w:val="28"/>
          <w:rtl/>
        </w:rPr>
      </w:pPr>
      <w:r w:rsidRPr="0000461C">
        <w:rPr>
          <w:rFonts w:ascii="Calibri" w:eastAsia="Times New Roman" w:hAnsi="Calibri" w:cs="Simplified Arabic" w:hint="cs"/>
          <w:b/>
          <w:bCs/>
          <w:sz w:val="28"/>
          <w:szCs w:val="28"/>
          <w:rtl/>
        </w:rPr>
        <w:t xml:space="preserve"> المادة (10): </w:t>
      </w:r>
      <w:r w:rsidRPr="0000461C">
        <w:rPr>
          <w:rFonts w:ascii="Calibri" w:eastAsia="Times New Roman" w:hAnsi="Calibri" w:cs="Simplified Arabic" w:hint="cs"/>
          <w:sz w:val="28"/>
          <w:szCs w:val="28"/>
          <w:rtl/>
        </w:rPr>
        <w:t>تتخذ الإجراءات والقرارات المتعلقة بتطبيق نظام الخدمة المدنية وأحكام التشريعات المعمول بها بحق الفريق الثاني من قبل المرجع المختص وفقاً للإجراءات والقرارات ذاتها التي يجوز أو يجب اتخاذها بحق الموظف المماثل له في الراتب الأساسي المحددة للفئة والدرجة التي يستحقها</w:t>
      </w:r>
      <w:r w:rsidRPr="0000461C">
        <w:rPr>
          <w:rFonts w:ascii="Calibri" w:eastAsia="Times New Roman" w:hAnsi="Calibri" w:cs="Simplified Arabic" w:hint="cs"/>
          <w:b/>
          <w:bCs/>
          <w:sz w:val="24"/>
          <w:szCs w:val="24"/>
          <w:rtl/>
        </w:rPr>
        <w:t>.</w:t>
      </w:r>
    </w:p>
    <w:p w:rsidR="0000461C" w:rsidRPr="0000461C" w:rsidRDefault="0000461C" w:rsidP="0000461C">
      <w:pPr>
        <w:spacing w:after="0" w:line="240" w:lineRule="auto"/>
        <w:ind w:left="-34" w:hanging="122"/>
        <w:jc w:val="lowKashida"/>
        <w:rPr>
          <w:rFonts w:ascii="Calibri" w:eastAsia="Times New Roman" w:hAnsi="Calibri" w:cs="Simplified Arabic"/>
          <w:b/>
          <w:bCs/>
          <w:sz w:val="16"/>
          <w:szCs w:val="16"/>
          <w:rtl/>
        </w:rPr>
      </w:pPr>
      <w:r w:rsidRPr="0000461C">
        <w:rPr>
          <w:rFonts w:ascii="Calibri" w:eastAsia="Times New Roman" w:hAnsi="Calibri" w:cs="Simplified Arabic" w:hint="cs"/>
          <w:b/>
          <w:bCs/>
          <w:sz w:val="28"/>
          <w:szCs w:val="28"/>
          <w:rtl/>
        </w:rPr>
        <w:t xml:space="preserve"> </w:t>
      </w:r>
    </w:p>
    <w:p w:rsidR="0000461C" w:rsidRPr="0000461C" w:rsidRDefault="0000461C" w:rsidP="0000461C">
      <w:pPr>
        <w:spacing w:after="0" w:line="240" w:lineRule="auto"/>
        <w:ind w:left="1620" w:hanging="1620"/>
        <w:jc w:val="lowKashida"/>
        <w:rPr>
          <w:rFonts w:ascii="Calibri" w:eastAsia="Times New Roman" w:hAnsi="Calibri" w:cs="Simplified Arabic"/>
          <w:sz w:val="4"/>
          <w:szCs w:val="4"/>
          <w:rtl/>
        </w:rPr>
      </w:pPr>
      <w:r w:rsidRPr="0000461C">
        <w:rPr>
          <w:rFonts w:ascii="Calibri" w:eastAsia="Times New Roman" w:hAnsi="Calibri" w:cs="Simplified Arabic" w:hint="cs"/>
          <w:sz w:val="4"/>
          <w:szCs w:val="4"/>
          <w:rtl/>
        </w:rPr>
        <w:t xml:space="preserve"> </w:t>
      </w:r>
    </w:p>
    <w:p w:rsidR="0000461C" w:rsidRPr="0000461C" w:rsidRDefault="0000461C" w:rsidP="0085252B">
      <w:pPr>
        <w:spacing w:after="0" w:line="240" w:lineRule="auto"/>
        <w:ind w:left="1133" w:hanging="1134"/>
        <w:jc w:val="lowKashida"/>
        <w:rPr>
          <w:rFonts w:ascii="Calibri" w:eastAsia="Times New Roman" w:hAnsi="Calibri" w:cs="Simplified Arabic"/>
          <w:sz w:val="28"/>
          <w:szCs w:val="28"/>
          <w:rtl/>
        </w:rPr>
      </w:pPr>
      <w:r w:rsidRPr="0000461C">
        <w:rPr>
          <w:rFonts w:ascii="Calibri" w:eastAsia="Times New Roman" w:hAnsi="Calibri" w:cs="Simplified Arabic" w:hint="cs"/>
          <w:b/>
          <w:bCs/>
          <w:sz w:val="28"/>
          <w:szCs w:val="28"/>
          <w:rtl/>
        </w:rPr>
        <w:t>المادة (11):</w:t>
      </w:r>
      <w:r w:rsidRPr="0000461C">
        <w:rPr>
          <w:rFonts w:ascii="Calibri" w:eastAsia="Times New Roman" w:hAnsi="Calibri" w:cs="Simplified Arabic" w:hint="eastAsia"/>
          <w:b/>
          <w:bCs/>
          <w:sz w:val="28"/>
          <w:szCs w:val="28"/>
        </w:rPr>
        <w:t>­</w:t>
      </w:r>
      <w:r w:rsidRPr="0000461C">
        <w:rPr>
          <w:rFonts w:ascii="Calibri" w:eastAsia="Times New Roman" w:hAnsi="Calibri" w:cs="Simplified Arabic" w:hint="cs"/>
          <w:sz w:val="28"/>
          <w:szCs w:val="28"/>
          <w:rtl/>
        </w:rPr>
        <w:t xml:space="preserve"> اذا كان الفريق الثاني موقوفا عن العمل بموجب أي حالة من الحالات المنصوص عليها في المادة (</w:t>
      </w:r>
      <w:r w:rsidR="0085252B" w:rsidRPr="0085252B">
        <w:rPr>
          <w:rFonts w:ascii="Calibri" w:eastAsia="Times New Roman" w:hAnsi="Calibri" w:cs="Simplified Arabic" w:hint="cs"/>
          <w:b/>
          <w:bCs/>
          <w:color w:val="FF0000"/>
          <w:sz w:val="28"/>
          <w:szCs w:val="28"/>
          <w:u w:val="single"/>
          <w:rtl/>
        </w:rPr>
        <w:t>150</w:t>
      </w:r>
      <w:r w:rsidRPr="0000461C">
        <w:rPr>
          <w:rFonts w:ascii="Calibri" w:eastAsia="Times New Roman" w:hAnsi="Calibri" w:cs="Simplified Arabic" w:hint="cs"/>
          <w:sz w:val="28"/>
          <w:szCs w:val="28"/>
          <w:rtl/>
        </w:rPr>
        <w:t xml:space="preserve">) من نظام الخدمة المدنية المعمول به واستمر إيقافه إلى ما بعد المدة المحددة لإنتهاء العقد فلا يتم التعاقد معه مجدداً إلا </w:t>
      </w:r>
      <w:bookmarkStart w:id="0" w:name="_GoBack"/>
      <w:bookmarkEnd w:id="0"/>
      <w:r w:rsidRPr="0000461C">
        <w:rPr>
          <w:rFonts w:ascii="Calibri" w:eastAsia="Times New Roman" w:hAnsi="Calibri" w:cs="Simplified Arabic" w:hint="cs"/>
          <w:sz w:val="28"/>
          <w:szCs w:val="28"/>
          <w:rtl/>
        </w:rPr>
        <w:t>بعد صدور القرار النهائي بحقه إذا لم يؤدي القرار إلى إنهاء خدمته وفقاً لأحكام نظام الخدمة المدنية المعمول به، وعلى أن لا يتقاضى أي جزء من راتبه وعلاواته خلال المدة اللاحقة لانتهاء مدة العقد السابق.</w:t>
      </w:r>
    </w:p>
    <w:p w:rsidR="0000461C" w:rsidRPr="0000461C" w:rsidRDefault="0000461C" w:rsidP="0000461C">
      <w:pPr>
        <w:spacing w:after="0" w:line="240" w:lineRule="auto"/>
        <w:ind w:left="1133" w:hanging="1134"/>
        <w:jc w:val="lowKashida"/>
        <w:rPr>
          <w:rFonts w:ascii="Calibri" w:eastAsia="Times New Roman" w:hAnsi="Calibri" w:cs="Simplified Arabic"/>
          <w:sz w:val="28"/>
          <w:szCs w:val="28"/>
          <w:rtl/>
        </w:rPr>
      </w:pPr>
    </w:p>
    <w:p w:rsidR="0000461C" w:rsidRPr="0000461C" w:rsidRDefault="0000461C" w:rsidP="005B4B9D">
      <w:pPr>
        <w:spacing w:line="240" w:lineRule="auto"/>
        <w:ind w:left="1133" w:hanging="1134"/>
        <w:jc w:val="lowKashida"/>
        <w:rPr>
          <w:rFonts w:ascii="Calibri" w:eastAsia="Times New Roman" w:hAnsi="Calibri" w:cs="Simplified Arabic"/>
          <w:sz w:val="28"/>
          <w:szCs w:val="28"/>
          <w:rtl/>
        </w:rPr>
      </w:pPr>
      <w:r w:rsidRPr="0000461C">
        <w:rPr>
          <w:rFonts w:ascii="Calibri" w:eastAsia="Times New Roman" w:hAnsi="Calibri" w:cs="Simplified Arabic" w:hint="cs"/>
          <w:b/>
          <w:bCs/>
          <w:sz w:val="28"/>
          <w:szCs w:val="28"/>
          <w:rtl/>
        </w:rPr>
        <w:t>المادة (12): أ</w:t>
      </w:r>
      <w:r w:rsidRPr="0000461C">
        <w:rPr>
          <w:rFonts w:ascii="Calibri" w:eastAsia="Times New Roman" w:hAnsi="Calibri" w:cs="Simplified Arabic" w:hint="cs"/>
          <w:sz w:val="28"/>
          <w:szCs w:val="28"/>
          <w:rtl/>
        </w:rPr>
        <w:t xml:space="preserve">- يخضع الفريق الثاني لفترة تجربة لمدة </w:t>
      </w:r>
      <w:r w:rsidR="005B4B9D">
        <w:rPr>
          <w:rFonts w:ascii="Calibri" w:eastAsia="Times New Roman" w:hAnsi="Calibri" w:cs="Simplified Arabic" w:hint="cs"/>
          <w:sz w:val="28"/>
          <w:szCs w:val="28"/>
          <w:rtl/>
        </w:rPr>
        <w:t>سنتان</w:t>
      </w:r>
      <w:r w:rsidRPr="0000461C">
        <w:rPr>
          <w:rFonts w:ascii="Calibri" w:eastAsia="Times New Roman" w:hAnsi="Calibri" w:cs="Simplified Arabic" w:hint="cs"/>
          <w:sz w:val="28"/>
          <w:szCs w:val="28"/>
          <w:rtl/>
        </w:rPr>
        <w:t xml:space="preserve"> من تاريخ مباشرته العمل في وظيفته ويتم انهاء خدمته في أي مرحلة من مراحل التقييم على ضوء نتائج تقييم أدائه وفق تعليمات إدارة الأداء وتقييمه.</w:t>
      </w:r>
    </w:p>
    <w:p w:rsidR="0000461C" w:rsidRPr="0000461C" w:rsidRDefault="0000461C" w:rsidP="0000461C">
      <w:pPr>
        <w:spacing w:after="0" w:line="240" w:lineRule="auto"/>
        <w:ind w:left="1417" w:hanging="284"/>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lastRenderedPageBreak/>
        <w:t xml:space="preserve">ب- </w:t>
      </w:r>
      <w:r w:rsidRPr="0000461C">
        <w:rPr>
          <w:rFonts w:ascii="Calibri" w:eastAsia="Times New Roman" w:hAnsi="Calibri" w:cs="Simplified Arabic"/>
          <w:sz w:val="28"/>
          <w:szCs w:val="28"/>
          <w:rtl/>
        </w:rPr>
        <w:t>إذا تم تجديد العقد مع الفريق الثاني بعد انتهاء مدة التجربة  المحددة في الفقرة (أ) من هذه المادة يحق للفريق الأول إنهاء خدمته في أي مرحلة من مراحل التقييم أو لأي اعتبارات اخرى يراها الفريق الأول.</w:t>
      </w:r>
    </w:p>
    <w:p w:rsidR="0000461C" w:rsidRPr="0000461C" w:rsidRDefault="0000461C" w:rsidP="0000461C">
      <w:pPr>
        <w:spacing w:after="0" w:line="240" w:lineRule="auto"/>
        <w:ind w:left="1417" w:hanging="284"/>
        <w:jc w:val="lowKashida"/>
        <w:rPr>
          <w:rFonts w:ascii="Calibri" w:eastAsia="Times New Roman" w:hAnsi="Calibri" w:cs="Simplified Arabic"/>
          <w:sz w:val="28"/>
          <w:szCs w:val="28"/>
          <w:rtl/>
        </w:rPr>
      </w:pPr>
    </w:p>
    <w:p w:rsidR="0000461C" w:rsidRPr="0000461C" w:rsidRDefault="0000461C" w:rsidP="0000461C">
      <w:pPr>
        <w:spacing w:after="0" w:line="240" w:lineRule="auto"/>
        <w:ind w:left="1440" w:hanging="1440"/>
        <w:jc w:val="lowKashida"/>
        <w:rPr>
          <w:rFonts w:ascii="Calibri" w:eastAsia="Times New Roman" w:hAnsi="Calibri" w:cs="Simplified Arabic"/>
          <w:b/>
          <w:bCs/>
          <w:sz w:val="28"/>
          <w:szCs w:val="28"/>
          <w:rtl/>
        </w:rPr>
      </w:pPr>
      <w:r w:rsidRPr="0000461C">
        <w:rPr>
          <w:rFonts w:ascii="Calibri" w:eastAsia="Times New Roman" w:hAnsi="Calibri" w:cs="Simplified Arabic" w:hint="cs"/>
          <w:b/>
          <w:bCs/>
          <w:sz w:val="28"/>
          <w:szCs w:val="28"/>
          <w:rtl/>
        </w:rPr>
        <w:t>المادة (13):</w:t>
      </w:r>
      <w:r w:rsidRPr="0000461C">
        <w:rPr>
          <w:rFonts w:ascii="Calibri" w:eastAsia="Times New Roman" w:hAnsi="Calibri" w:cs="Simplified Arabic" w:hint="cs"/>
          <w:sz w:val="28"/>
          <w:szCs w:val="28"/>
          <w:rtl/>
        </w:rPr>
        <w:t xml:space="preserve"> شروط إضافية (إن وجدت) على أن لا تتعارض مع التشريعات والتعليمات المتعلقة بالخدمة المدنية</w:t>
      </w:r>
    </w:p>
    <w:p w:rsidR="0000461C" w:rsidRPr="0000461C" w:rsidRDefault="0000461C" w:rsidP="0000461C">
      <w:pPr>
        <w:spacing w:after="0" w:line="240" w:lineRule="auto"/>
        <w:ind w:left="1440" w:hanging="1440"/>
        <w:jc w:val="lowKashida"/>
        <w:rPr>
          <w:rFonts w:ascii="Calibri" w:eastAsia="Times New Roman" w:hAnsi="Calibri" w:cs="Simplified Arabic"/>
          <w:sz w:val="28"/>
          <w:szCs w:val="28"/>
          <w:rtl/>
        </w:rPr>
      </w:pPr>
      <w:r w:rsidRPr="0000461C">
        <w:rPr>
          <w:rFonts w:ascii="Calibri" w:eastAsia="Times New Roman" w:hAnsi="Calibri" w:cs="Simplified Arabic" w:hint="cs"/>
          <w:b/>
          <w:bCs/>
          <w:sz w:val="28"/>
          <w:szCs w:val="28"/>
          <w:rtl/>
        </w:rPr>
        <w:t xml:space="preserve">                </w:t>
      </w:r>
      <w:r w:rsidRPr="0000461C">
        <w:rPr>
          <w:rFonts w:ascii="Calibri" w:eastAsia="Times New Roman" w:hAnsi="Calibri" w:cs="Simplified Arabic" w:hint="cs"/>
          <w:sz w:val="28"/>
          <w:szCs w:val="28"/>
          <w:rtl/>
        </w:rPr>
        <w:t>.....................................................</w:t>
      </w:r>
      <w:r w:rsidR="004B61CE">
        <w:rPr>
          <w:rFonts w:ascii="Calibri" w:eastAsia="Times New Roman" w:hAnsi="Calibri" w:cs="Simplified Arabic" w:hint="cs"/>
          <w:sz w:val="28"/>
          <w:szCs w:val="28"/>
          <w:rtl/>
        </w:rPr>
        <w:t>...............................</w:t>
      </w:r>
    </w:p>
    <w:p w:rsidR="0000461C" w:rsidRPr="0000461C" w:rsidRDefault="0000461C" w:rsidP="0000461C">
      <w:pPr>
        <w:spacing w:after="0" w:line="240" w:lineRule="auto"/>
        <w:ind w:left="1440"/>
        <w:jc w:val="lowKashida"/>
        <w:rPr>
          <w:rFonts w:ascii="Calibri" w:eastAsia="Times New Roman" w:hAnsi="Calibri" w:cs="Simplified Arabic"/>
          <w:sz w:val="28"/>
          <w:szCs w:val="28"/>
          <w:rtl/>
        </w:rPr>
      </w:pPr>
      <w:r w:rsidRPr="0000461C">
        <w:rPr>
          <w:rFonts w:ascii="Calibri" w:eastAsia="Times New Roman" w:hAnsi="Calibri" w:cs="Simplified Arabic" w:hint="cs"/>
          <w:sz w:val="28"/>
          <w:szCs w:val="28"/>
          <w:rtl/>
        </w:rPr>
        <w:t>..........................................................................................................................................</w:t>
      </w:r>
      <w:r w:rsidR="004B61CE">
        <w:rPr>
          <w:rFonts w:ascii="Calibri" w:eastAsia="Times New Roman" w:hAnsi="Calibri" w:cs="Simplified Arabic" w:hint="cs"/>
          <w:sz w:val="28"/>
          <w:szCs w:val="28"/>
          <w:rtl/>
        </w:rPr>
        <w:t>..............................</w:t>
      </w:r>
    </w:p>
    <w:p w:rsidR="0000461C" w:rsidRPr="0000461C" w:rsidRDefault="0000461C" w:rsidP="0000461C">
      <w:pPr>
        <w:spacing w:after="0" w:line="240" w:lineRule="auto"/>
        <w:jc w:val="lowKashida"/>
        <w:rPr>
          <w:rFonts w:ascii="Calibri" w:eastAsia="Times New Roman" w:hAnsi="Calibri" w:cs="Simplified Arabic"/>
          <w:sz w:val="18"/>
          <w:szCs w:val="18"/>
          <w:rtl/>
        </w:rPr>
      </w:pPr>
    </w:p>
    <w:p w:rsidR="0000461C" w:rsidRPr="0000461C" w:rsidRDefault="0000461C" w:rsidP="0000461C">
      <w:pPr>
        <w:spacing w:after="0" w:line="240" w:lineRule="auto"/>
        <w:jc w:val="lowKashida"/>
        <w:rPr>
          <w:rFonts w:ascii="Calibri" w:eastAsia="Times New Roman" w:hAnsi="Calibri" w:cs="Simplified Arabic"/>
          <w:rtl/>
        </w:rPr>
      </w:pPr>
    </w:p>
    <w:p w:rsidR="0000461C" w:rsidRPr="0000461C" w:rsidRDefault="0000461C" w:rsidP="0000461C">
      <w:pPr>
        <w:spacing w:after="0" w:line="240" w:lineRule="auto"/>
        <w:jc w:val="lowKashida"/>
        <w:rPr>
          <w:rFonts w:ascii="Calibri" w:eastAsia="Times New Roman" w:hAnsi="Calibri" w:cs="Simplified Arabic"/>
          <w:rtl/>
        </w:rPr>
      </w:pPr>
    </w:p>
    <w:p w:rsidR="0000461C" w:rsidRPr="0000461C" w:rsidRDefault="0000461C" w:rsidP="0000461C">
      <w:pPr>
        <w:spacing w:after="0" w:line="240" w:lineRule="auto"/>
        <w:jc w:val="lowKashida"/>
        <w:rPr>
          <w:rFonts w:ascii="Calibri" w:eastAsia="Times New Roman" w:hAnsi="Calibri" w:cs="Simplified Arabic"/>
          <w:b/>
          <w:bCs/>
          <w:sz w:val="28"/>
          <w:szCs w:val="28"/>
          <w:rtl/>
        </w:rPr>
      </w:pPr>
      <w:r w:rsidRPr="0000461C">
        <w:rPr>
          <w:rFonts w:ascii="Calibri" w:eastAsia="Times New Roman" w:hAnsi="Calibri" w:cs="Simplified Arabic" w:hint="cs"/>
          <w:b/>
          <w:bCs/>
          <w:sz w:val="28"/>
          <w:szCs w:val="28"/>
          <w:rtl/>
        </w:rPr>
        <w:t>وقع هذا العقد من قبل الفريقين بتاريخ       /        /</w:t>
      </w:r>
    </w:p>
    <w:p w:rsidR="0000461C" w:rsidRPr="0000461C" w:rsidRDefault="0000461C" w:rsidP="0000461C">
      <w:pPr>
        <w:spacing w:after="0" w:line="240" w:lineRule="auto"/>
        <w:jc w:val="lowKashida"/>
        <w:rPr>
          <w:rFonts w:ascii="Calibri" w:eastAsia="Times New Roman" w:hAnsi="Calibri" w:cs="Simplified Arabic"/>
          <w:b/>
          <w:bCs/>
          <w:sz w:val="20"/>
          <w:szCs w:val="20"/>
          <w:rtl/>
        </w:rPr>
      </w:pPr>
    </w:p>
    <w:p w:rsidR="0000461C" w:rsidRPr="0000461C" w:rsidRDefault="0000461C" w:rsidP="0000461C">
      <w:pPr>
        <w:spacing w:after="0" w:line="240" w:lineRule="auto"/>
        <w:jc w:val="lowKashida"/>
        <w:rPr>
          <w:rFonts w:ascii="Calibri" w:eastAsia="Times New Roman" w:hAnsi="Calibri" w:cs="Simplified Arabic"/>
          <w:b/>
          <w:bCs/>
          <w:sz w:val="28"/>
          <w:szCs w:val="28"/>
          <w:rtl/>
        </w:rPr>
      </w:pPr>
    </w:p>
    <w:p w:rsidR="0000461C" w:rsidRPr="0000461C" w:rsidRDefault="0000461C" w:rsidP="0000461C">
      <w:pPr>
        <w:spacing w:after="0" w:line="240" w:lineRule="auto"/>
        <w:jc w:val="lowKashida"/>
        <w:rPr>
          <w:rFonts w:ascii="Calibri" w:eastAsia="Times New Roman" w:hAnsi="Calibri" w:cs="Simplified Arabic"/>
          <w:b/>
          <w:bCs/>
          <w:sz w:val="28"/>
          <w:szCs w:val="28"/>
          <w:rtl/>
        </w:rPr>
      </w:pPr>
    </w:p>
    <w:p w:rsidR="0000461C" w:rsidRPr="0000461C" w:rsidRDefault="0000461C" w:rsidP="0000461C">
      <w:pPr>
        <w:spacing w:after="0" w:line="240" w:lineRule="auto"/>
        <w:jc w:val="lowKashida"/>
        <w:rPr>
          <w:rFonts w:ascii="Calibri" w:eastAsia="Times New Roman" w:hAnsi="Calibri" w:cs="Simplified Arabic"/>
          <w:b/>
          <w:bCs/>
          <w:sz w:val="28"/>
          <w:szCs w:val="28"/>
        </w:rPr>
      </w:pPr>
      <w:r w:rsidRPr="0000461C">
        <w:rPr>
          <w:rFonts w:ascii="Calibri" w:eastAsia="Times New Roman" w:hAnsi="Calibri" w:cs="Simplified Arabic" w:hint="cs"/>
          <w:b/>
          <w:bCs/>
          <w:sz w:val="28"/>
          <w:szCs w:val="28"/>
          <w:rtl/>
        </w:rPr>
        <w:t>الفريق الثاني ......................</w:t>
      </w:r>
      <w:r w:rsidRPr="0000461C">
        <w:rPr>
          <w:rFonts w:ascii="Calibri" w:eastAsia="Times New Roman" w:hAnsi="Calibri" w:cs="Simplified Arabic" w:hint="cs"/>
          <w:b/>
          <w:bCs/>
          <w:sz w:val="28"/>
          <w:szCs w:val="28"/>
          <w:rtl/>
        </w:rPr>
        <w:tab/>
      </w:r>
      <w:r w:rsidRPr="0000461C">
        <w:rPr>
          <w:rFonts w:ascii="Calibri" w:eastAsia="Times New Roman" w:hAnsi="Calibri" w:cs="Simplified Arabic" w:hint="cs"/>
          <w:b/>
          <w:bCs/>
          <w:sz w:val="28"/>
          <w:szCs w:val="28"/>
          <w:rtl/>
        </w:rPr>
        <w:tab/>
        <w:t xml:space="preserve"> الفريق الأول ......................</w:t>
      </w:r>
    </w:p>
    <w:p w:rsidR="0000461C" w:rsidRPr="0000461C" w:rsidRDefault="0000461C" w:rsidP="0000461C">
      <w:pPr>
        <w:spacing w:after="0" w:line="240" w:lineRule="auto"/>
        <w:jc w:val="lowKashida"/>
        <w:rPr>
          <w:rFonts w:ascii="Simplified Arabic" w:eastAsia="Times New Roman" w:hAnsi="Simplified Arabic" w:cs="Simplified Arabic"/>
          <w:b/>
          <w:bCs/>
          <w:sz w:val="14"/>
          <w:szCs w:val="14"/>
          <w:rtl/>
          <w:lang w:bidi="ar-JO"/>
        </w:rPr>
      </w:pPr>
    </w:p>
    <w:p w:rsidR="0000461C" w:rsidRPr="0000461C" w:rsidRDefault="0000461C" w:rsidP="0000461C">
      <w:pPr>
        <w:spacing w:after="0" w:line="240" w:lineRule="auto"/>
        <w:jc w:val="lowKashida"/>
        <w:rPr>
          <w:rFonts w:ascii="Simplified Arabic" w:eastAsia="Times New Roman" w:hAnsi="Simplified Arabic" w:cs="Simplified Arabic"/>
          <w:b/>
          <w:bCs/>
          <w:sz w:val="14"/>
          <w:szCs w:val="14"/>
          <w:rtl/>
          <w:lang w:bidi="ar-JO"/>
        </w:rPr>
      </w:pPr>
    </w:p>
    <w:p w:rsidR="00F16BC7" w:rsidRDefault="00F16BC7" w:rsidP="0000461C">
      <w:pPr>
        <w:spacing w:line="240" w:lineRule="auto"/>
        <w:jc w:val="lowKashida"/>
      </w:pPr>
    </w:p>
    <w:sectPr w:rsidR="00F16BC7" w:rsidSect="005061FE">
      <w:pgSz w:w="11906" w:h="16838"/>
      <w:pgMar w:top="1440" w:right="1800" w:bottom="1440" w:left="1134" w:header="708" w:footer="708" w:gutter="0"/>
      <w:pgBorders w:display="firstPage" w:offsetFrom="page">
        <w:top w:val="thickThinSmallGap" w:sz="48" w:space="24" w:color="auto"/>
        <w:left w:val="thickThinSmallGap" w:sz="48" w:space="24" w:color="auto"/>
        <w:bottom w:val="thinThickSmallGap" w:sz="48" w:space="24" w:color="auto"/>
        <w:right w:val="thinThickSmallGap"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Mudir MT">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6D0D"/>
    <w:multiLevelType w:val="hybridMultilevel"/>
    <w:tmpl w:val="BD4EE56C"/>
    <w:lvl w:ilvl="0" w:tplc="4E0C7EB8">
      <w:numFmt w:val="bullet"/>
      <w:lvlText w:val="-"/>
      <w:lvlJc w:val="left"/>
      <w:pPr>
        <w:tabs>
          <w:tab w:val="num" w:pos="1800"/>
        </w:tabs>
        <w:ind w:left="1800" w:hanging="360"/>
      </w:pPr>
      <w:rPr>
        <w:rFonts w:ascii="Times New Roman" w:eastAsia="Times New Roman" w:hAnsi="Times New Roman" w:cs="Simplified Arabic"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CB51039"/>
    <w:multiLevelType w:val="hybridMultilevel"/>
    <w:tmpl w:val="6AE2DA8C"/>
    <w:lvl w:ilvl="0" w:tplc="84DAFF3C">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CA7AC5"/>
    <w:multiLevelType w:val="hybridMultilevel"/>
    <w:tmpl w:val="FF1092AE"/>
    <w:lvl w:ilvl="0" w:tplc="ABF0B82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1C"/>
    <w:rsid w:val="0000461C"/>
    <w:rsid w:val="00200E52"/>
    <w:rsid w:val="002E5377"/>
    <w:rsid w:val="0033520F"/>
    <w:rsid w:val="004B61CE"/>
    <w:rsid w:val="005061FE"/>
    <w:rsid w:val="005B4B9D"/>
    <w:rsid w:val="00750236"/>
    <w:rsid w:val="0085252B"/>
    <w:rsid w:val="00895A81"/>
    <w:rsid w:val="00BE2B32"/>
    <w:rsid w:val="00F16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mohammad qutiesh</cp:lastModifiedBy>
  <cp:revision>3</cp:revision>
  <cp:lastPrinted>2017-03-21T09:59:00Z</cp:lastPrinted>
  <dcterms:created xsi:type="dcterms:W3CDTF">2020-08-08T08:33:00Z</dcterms:created>
  <dcterms:modified xsi:type="dcterms:W3CDTF">2020-08-08T09:22:00Z</dcterms:modified>
</cp:coreProperties>
</file>